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8B9" w:rsidRDefault="00E028B9">
      <w:pPr>
        <w:pStyle w:val="BodyText"/>
        <w:jc w:val="center"/>
        <w:rPr>
          <w:sz w:val="36"/>
          <w:szCs w:val="36"/>
        </w:rPr>
      </w:pPr>
      <w:r>
        <w:rPr>
          <w:noProof/>
        </w:rPr>
        <w:drawing>
          <wp:anchor distT="0" distB="0" distL="114300" distR="114300" simplePos="0" relativeHeight="251657728" behindDoc="1" locked="0" layoutInCell="1" allowOverlap="1" wp14:anchorId="59D1FBEC" wp14:editId="67BA78DB">
            <wp:simplePos x="0" y="0"/>
            <wp:positionH relativeFrom="column">
              <wp:posOffset>73660</wp:posOffset>
            </wp:positionH>
            <wp:positionV relativeFrom="paragraph">
              <wp:posOffset>25400</wp:posOffset>
            </wp:positionV>
            <wp:extent cx="1079500" cy="1079500"/>
            <wp:effectExtent l="0" t="0" r="6350" b="6350"/>
            <wp:wrapTight wrapText="bothSides">
              <wp:wrapPolygon edited="0">
                <wp:start x="0" y="0"/>
                <wp:lineTo x="0" y="21346"/>
                <wp:lineTo x="21346" y="21346"/>
                <wp:lineTo x="21346" y="0"/>
                <wp:lineTo x="0" y="0"/>
              </wp:wrapPolygon>
            </wp:wrapTight>
            <wp:docPr id="2" name="Picture 2" descr="Seal_185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1851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66E" w:rsidRDefault="00C1266E">
      <w:pPr>
        <w:pStyle w:val="BodyText"/>
        <w:jc w:val="center"/>
        <w:rPr>
          <w:sz w:val="36"/>
          <w:szCs w:val="36"/>
        </w:rPr>
      </w:pPr>
      <w:r>
        <w:rPr>
          <w:sz w:val="36"/>
          <w:szCs w:val="36"/>
        </w:rPr>
        <w:t xml:space="preserve">Florida State University </w:t>
      </w:r>
    </w:p>
    <w:p w:rsidR="00C1266E" w:rsidRDefault="00C1266E">
      <w:pPr>
        <w:pStyle w:val="BodyText"/>
        <w:jc w:val="center"/>
        <w:rPr>
          <w:sz w:val="36"/>
          <w:szCs w:val="36"/>
        </w:rPr>
      </w:pPr>
      <w:r>
        <w:rPr>
          <w:sz w:val="36"/>
          <w:szCs w:val="36"/>
        </w:rPr>
        <w:t>Animal Care and Use Committee</w:t>
      </w:r>
    </w:p>
    <w:p w:rsidR="00C1266E" w:rsidRDefault="00C1266E">
      <w:pPr>
        <w:pStyle w:val="BodyText"/>
        <w:jc w:val="center"/>
        <w:rPr>
          <w:sz w:val="24"/>
          <w:szCs w:val="24"/>
        </w:rPr>
      </w:pPr>
    </w:p>
    <w:p w:rsidR="00C1266E" w:rsidRPr="00E028B9" w:rsidRDefault="00C1266E" w:rsidP="009B6480">
      <w:pPr>
        <w:pStyle w:val="BodyText"/>
        <w:rPr>
          <w:sz w:val="36"/>
          <w:szCs w:val="36"/>
        </w:rPr>
      </w:pPr>
    </w:p>
    <w:p w:rsidR="00C1266E" w:rsidRPr="009B6480" w:rsidRDefault="00C1266E" w:rsidP="009B6480">
      <w:pPr>
        <w:pStyle w:val="BodyText"/>
        <w:jc w:val="center"/>
        <w:rPr>
          <w:sz w:val="28"/>
          <w:szCs w:val="28"/>
        </w:rPr>
      </w:pPr>
      <w:r>
        <w:rPr>
          <w:sz w:val="28"/>
          <w:szCs w:val="28"/>
        </w:rPr>
        <w:t xml:space="preserve">Training Requirements </w:t>
      </w:r>
      <w:r w:rsidR="009B6480">
        <w:rPr>
          <w:sz w:val="28"/>
          <w:szCs w:val="28"/>
        </w:rPr>
        <w:t xml:space="preserve">Policy </w:t>
      </w:r>
      <w:r>
        <w:rPr>
          <w:sz w:val="28"/>
          <w:szCs w:val="28"/>
        </w:rPr>
        <w:t>for Individuals Performing Animal Research</w:t>
      </w:r>
    </w:p>
    <w:p w:rsidR="00C1266E" w:rsidRDefault="00C1266E">
      <w:pPr>
        <w:rPr>
          <w:rFonts w:ascii="Arial" w:hAnsi="Arial" w:cs="Arial"/>
          <w:sz w:val="24"/>
          <w:szCs w:val="24"/>
        </w:rPr>
      </w:pPr>
    </w:p>
    <w:p w:rsidR="00C1266E" w:rsidRPr="00AD60AD" w:rsidRDefault="00F80DEC" w:rsidP="00B465A4">
      <w:pPr>
        <w:pStyle w:val="BodyText2"/>
        <w:ind w:left="180" w:right="-18"/>
      </w:pPr>
      <w:r>
        <w:t xml:space="preserve">The use of animals in research and teaching is a privilege granted to </w:t>
      </w:r>
      <w:r w:rsidR="00CA2733">
        <w:t xml:space="preserve">institutions, </w:t>
      </w:r>
      <w:r>
        <w:t>investigators</w:t>
      </w:r>
      <w:r w:rsidR="00CA2733">
        <w:t xml:space="preserve">, staff and students </w:t>
      </w:r>
      <w:r>
        <w:t xml:space="preserve">that commit to meeting high ethical and regulatory standards. </w:t>
      </w:r>
      <w:r w:rsidR="00CA2733">
        <w:t>In accordance with federal regulations and guidelines</w:t>
      </w:r>
      <w:r>
        <w:t xml:space="preserve">, </w:t>
      </w:r>
      <w:r w:rsidR="00C1266E" w:rsidRPr="00AD60AD">
        <w:t xml:space="preserve">Florida State University requires that all </w:t>
      </w:r>
      <w:r w:rsidR="00AD60AD" w:rsidRPr="00AD60AD">
        <w:t xml:space="preserve">animal users </w:t>
      </w:r>
      <w:r w:rsidR="00AD60AD">
        <w:t xml:space="preserve">undergo training </w:t>
      </w:r>
      <w:r w:rsidR="00AD60AD" w:rsidRPr="00AD60AD">
        <w:t xml:space="preserve">to ensure that they are qualified to </w:t>
      </w:r>
      <w:r w:rsidR="00AD60AD">
        <w:t xml:space="preserve">handle and </w:t>
      </w:r>
      <w:r w:rsidR="00AD60AD" w:rsidRPr="00AD60AD">
        <w:t xml:space="preserve">work with animals.  </w:t>
      </w:r>
      <w:r w:rsidR="00AD60AD">
        <w:t>The ultimate responsibility for overseeing training rests with the ACUC, which must consider the qualifications of personnel involved in conducting research as part of its protocol review and approval process.</w:t>
      </w:r>
      <w:r w:rsidR="00AD60AD" w:rsidRPr="00AD60AD">
        <w:t xml:space="preserve"> All animal users are required to complete </w:t>
      </w:r>
      <w:r w:rsidR="00AD60AD">
        <w:t xml:space="preserve">required </w:t>
      </w:r>
      <w:r w:rsidR="00AD60AD" w:rsidRPr="00AD60AD">
        <w:t>training prior to</w:t>
      </w:r>
      <w:r w:rsidR="00AD60AD">
        <w:t xml:space="preserve"> working with animals</w:t>
      </w:r>
      <w:r w:rsidR="006D0A02">
        <w:t>.</w:t>
      </w:r>
      <w:r w:rsidR="00AD60AD">
        <w:t xml:space="preserve"> </w:t>
      </w:r>
      <w:r w:rsidR="006D0A02">
        <w:t xml:space="preserve"> T</w:t>
      </w:r>
      <w:r w:rsidR="00AD60AD">
        <w:t xml:space="preserve">he </w:t>
      </w:r>
      <w:r w:rsidR="00AD60AD" w:rsidRPr="00AD60AD">
        <w:t>ACUC will not approve animal use applications</w:t>
      </w:r>
      <w:r w:rsidR="00AC77F2">
        <w:t xml:space="preserve"> or permit animal facility access</w:t>
      </w:r>
      <w:r w:rsidR="00AD60AD" w:rsidRPr="00AD60AD">
        <w:t xml:space="preserve"> until the training has been completed. </w:t>
      </w:r>
      <w:r w:rsidR="00C1266E" w:rsidRPr="00AD60AD">
        <w:t xml:space="preserve"> </w:t>
      </w:r>
      <w:r w:rsidR="00CA2733">
        <w:t>T</w:t>
      </w:r>
      <w:r w:rsidR="00C1266E" w:rsidRPr="00AD60AD">
        <w:t>raining requirements consist of a</w:t>
      </w:r>
      <w:r w:rsidR="009B6480" w:rsidRPr="00AD60AD">
        <w:t>n</w:t>
      </w:r>
      <w:r w:rsidR="00C1266E" w:rsidRPr="00AD60AD">
        <w:t xml:space="preserve"> animal research </w:t>
      </w:r>
      <w:r w:rsidR="009B6480" w:rsidRPr="00AD60AD">
        <w:t>core covering rules and regulations</w:t>
      </w:r>
      <w:r w:rsidR="006D0A02">
        <w:t>, ethics and</w:t>
      </w:r>
      <w:r w:rsidR="00C1266E" w:rsidRPr="00AD60AD">
        <w:t xml:space="preserve"> </w:t>
      </w:r>
      <w:r w:rsidR="00AD60AD">
        <w:t>animal welfare</w:t>
      </w:r>
      <w:r w:rsidR="00CA2733">
        <w:t xml:space="preserve"> and occupational health and safety</w:t>
      </w:r>
      <w:r w:rsidR="00AD60AD">
        <w:t xml:space="preserve">. Additional </w:t>
      </w:r>
      <w:r w:rsidR="00C1266E" w:rsidRPr="00AD60AD">
        <w:t xml:space="preserve">species and technique specific </w:t>
      </w:r>
      <w:r w:rsidR="00AD60AD">
        <w:t>training is required dependent upon the work covered by the individual’s protocol(s)</w:t>
      </w:r>
      <w:r w:rsidR="00C1266E" w:rsidRPr="00AD60AD">
        <w:t xml:space="preserve">.  Other specialized </w:t>
      </w:r>
      <w:r w:rsidR="00AD60AD">
        <w:t xml:space="preserve">or individualized </w:t>
      </w:r>
      <w:r w:rsidR="00C1266E" w:rsidRPr="00AD60AD">
        <w:t>training opportunities are available upon request; contact the LAR office at 644-4262.</w:t>
      </w:r>
    </w:p>
    <w:p w:rsidR="00C1266E" w:rsidRPr="00AD60AD" w:rsidRDefault="00C1266E" w:rsidP="00B465A4">
      <w:pPr>
        <w:pStyle w:val="BodyText2"/>
        <w:ind w:left="180" w:right="-18"/>
      </w:pPr>
    </w:p>
    <w:p w:rsidR="00C1266E" w:rsidRPr="00AD60AD" w:rsidRDefault="0097690B" w:rsidP="00B465A4">
      <w:pPr>
        <w:pStyle w:val="BodyText2"/>
        <w:ind w:left="180" w:right="-18"/>
      </w:pPr>
      <w:r>
        <w:t xml:space="preserve">The </w:t>
      </w:r>
      <w:r w:rsidR="00C1266E" w:rsidRPr="00AD60AD">
        <w:t>P</w:t>
      </w:r>
      <w:r w:rsidR="00AD60AD">
        <w:t>rincipal Investigator</w:t>
      </w:r>
      <w:r w:rsidR="00C1266E" w:rsidRPr="00AD60AD">
        <w:t xml:space="preserve"> and all staff</w:t>
      </w:r>
      <w:r>
        <w:t>/students</w:t>
      </w:r>
      <w:r w:rsidR="00C1266E" w:rsidRPr="00AD60AD">
        <w:t xml:space="preserve"> listed on the </w:t>
      </w:r>
      <w:r w:rsidR="003E390E" w:rsidRPr="00AD60AD">
        <w:t>original p</w:t>
      </w:r>
      <w:r w:rsidR="00C1266E" w:rsidRPr="00AD60AD">
        <w:t>rotocol and a</w:t>
      </w:r>
      <w:r w:rsidR="00AC77F2">
        <w:t>ll</w:t>
      </w:r>
      <w:r w:rsidR="00C1266E" w:rsidRPr="00AD60AD">
        <w:t xml:space="preserve"> </w:t>
      </w:r>
      <w:r w:rsidR="00F80DEC">
        <w:t xml:space="preserve">subsequent </w:t>
      </w:r>
      <w:r w:rsidR="00C1266E" w:rsidRPr="00AD60AD">
        <w:t xml:space="preserve">significant changes must complete </w:t>
      </w:r>
      <w:r w:rsidR="00CA2733">
        <w:t>mandated training</w:t>
      </w:r>
      <w:r w:rsidR="00C1266E" w:rsidRPr="00AD60AD">
        <w:t xml:space="preserve"> </w:t>
      </w:r>
      <w:r w:rsidR="00F80DEC">
        <w:t>prior to beginning work with animals</w:t>
      </w:r>
      <w:r w:rsidR="00C1266E" w:rsidRPr="00AD60AD">
        <w:t xml:space="preserve">. </w:t>
      </w:r>
      <w:r w:rsidR="00AC77F2">
        <w:t>The addition of new techniques or species may require additional training</w:t>
      </w:r>
      <w:r>
        <w:t>; investigators will be notified by the ACUC Secretary when this applies</w:t>
      </w:r>
      <w:r w:rsidR="00AC77F2">
        <w:t>.</w:t>
      </w:r>
      <w:r w:rsidR="00C1266E" w:rsidRPr="00AD60AD">
        <w:t xml:space="preserve"> </w:t>
      </w:r>
      <w:r w:rsidR="003E390E" w:rsidRPr="00AD60AD">
        <w:t xml:space="preserve"> </w:t>
      </w:r>
      <w:r w:rsidR="00AC77F2">
        <w:t>Exemptions from the training requirements may be considered upon request and on a case-by-case basis</w:t>
      </w:r>
      <w:r>
        <w:t xml:space="preserve"> (see below)</w:t>
      </w:r>
      <w:r w:rsidR="00AC77F2">
        <w:t>.</w:t>
      </w:r>
      <w:r w:rsidR="00CA2733">
        <w:t xml:space="preserve">  Investigators</w:t>
      </w:r>
      <w:r w:rsidR="00745636">
        <w:t xml:space="preserve"> who </w:t>
      </w:r>
      <w:r w:rsidR="002344CE">
        <w:t>do</w:t>
      </w:r>
      <w:r w:rsidR="00745636">
        <w:t xml:space="preserve"> not work directly with animals but are the principal investigator on an animal use project are </w:t>
      </w:r>
      <w:r w:rsidR="00745636" w:rsidRPr="00745636">
        <w:rPr>
          <w:rStyle w:val="Strong"/>
          <w:b w:val="0"/>
        </w:rPr>
        <w:t>required</w:t>
      </w:r>
      <w:r w:rsidR="00745636">
        <w:t xml:space="preserve"> to complete some animal care and use training </w:t>
      </w:r>
      <w:r w:rsidR="002344CE">
        <w:t xml:space="preserve">to </w:t>
      </w:r>
      <w:r w:rsidR="00A84C23">
        <w:t xml:space="preserve">verify </w:t>
      </w:r>
      <w:r w:rsidR="002344CE">
        <w:t>familiar</w:t>
      </w:r>
      <w:r w:rsidR="00A84C23">
        <w:t>ity</w:t>
      </w:r>
      <w:r w:rsidR="002344CE">
        <w:t xml:space="preserve"> with animal research regulations </w:t>
      </w:r>
      <w:r w:rsidR="00745636">
        <w:t>(see below).</w:t>
      </w:r>
    </w:p>
    <w:p w:rsidR="00C1266E" w:rsidRPr="00AD60AD" w:rsidRDefault="00C1266E" w:rsidP="00B465A4">
      <w:pPr>
        <w:ind w:left="180" w:right="-18"/>
        <w:rPr>
          <w:rFonts w:ascii="Arial" w:hAnsi="Arial" w:cs="Arial"/>
          <w:sz w:val="24"/>
          <w:szCs w:val="24"/>
        </w:rPr>
      </w:pPr>
    </w:p>
    <w:p w:rsidR="00C1266E" w:rsidRPr="00AD60AD" w:rsidRDefault="00C1266E" w:rsidP="00B465A4">
      <w:pPr>
        <w:ind w:left="180" w:right="-18"/>
        <w:jc w:val="both"/>
        <w:rPr>
          <w:rFonts w:ascii="Arial" w:hAnsi="Arial" w:cs="Arial"/>
          <w:sz w:val="24"/>
          <w:szCs w:val="24"/>
        </w:rPr>
      </w:pPr>
      <w:r w:rsidRPr="00AD60AD">
        <w:rPr>
          <w:rFonts w:ascii="Arial" w:hAnsi="Arial" w:cs="Arial"/>
          <w:b/>
          <w:bCs/>
          <w:sz w:val="24"/>
          <w:szCs w:val="24"/>
        </w:rPr>
        <w:t>Background:</w:t>
      </w:r>
      <w:r w:rsidRPr="00AD60AD">
        <w:rPr>
          <w:rFonts w:ascii="Arial" w:hAnsi="Arial" w:cs="Arial"/>
          <w:sz w:val="24"/>
          <w:szCs w:val="24"/>
        </w:rPr>
        <w:t xml:space="preserve">  </w:t>
      </w:r>
      <w:r w:rsidR="00AC77F2">
        <w:rPr>
          <w:rFonts w:ascii="Arial" w:hAnsi="Arial" w:cs="Arial"/>
          <w:sz w:val="24"/>
          <w:szCs w:val="24"/>
        </w:rPr>
        <w:t>Federal regulations</w:t>
      </w:r>
      <w:r w:rsidRPr="00AD60AD">
        <w:rPr>
          <w:rFonts w:ascii="Arial" w:hAnsi="Arial" w:cs="Arial"/>
          <w:sz w:val="24"/>
          <w:szCs w:val="24"/>
        </w:rPr>
        <w:t xml:space="preserve"> require institutions </w:t>
      </w:r>
      <w:r w:rsidR="00AC77F2">
        <w:rPr>
          <w:rFonts w:ascii="Arial" w:hAnsi="Arial" w:cs="Arial"/>
          <w:sz w:val="24"/>
          <w:szCs w:val="24"/>
        </w:rPr>
        <w:t>to verify that all individuals working with animals are appropriately qualified to perform the procedures for which they are approved.</w:t>
      </w:r>
      <w:r w:rsidRPr="00AD60AD">
        <w:rPr>
          <w:rFonts w:ascii="Arial" w:hAnsi="Arial" w:cs="Arial"/>
          <w:sz w:val="24"/>
          <w:szCs w:val="24"/>
        </w:rPr>
        <w:t xml:space="preserve">  Institutions should provide training to instruct individuals in the humane care and use of animals.</w:t>
      </w:r>
    </w:p>
    <w:p w:rsidR="00C1266E" w:rsidRPr="00AD60AD" w:rsidRDefault="00C1266E" w:rsidP="00B465A4">
      <w:pPr>
        <w:ind w:right="-18"/>
        <w:jc w:val="both"/>
        <w:rPr>
          <w:rFonts w:ascii="Arial" w:hAnsi="Arial" w:cs="Arial"/>
          <w:sz w:val="24"/>
          <w:szCs w:val="24"/>
        </w:rPr>
      </w:pPr>
    </w:p>
    <w:p w:rsidR="00C1266E" w:rsidRPr="00F51EAF" w:rsidRDefault="00C1266E" w:rsidP="00B465A4">
      <w:pPr>
        <w:pStyle w:val="ListParagraph"/>
        <w:numPr>
          <w:ilvl w:val="0"/>
          <w:numId w:val="7"/>
        </w:numPr>
        <w:ind w:right="-18"/>
        <w:jc w:val="both"/>
        <w:rPr>
          <w:rFonts w:ascii="Arial" w:hAnsi="Arial" w:cs="Arial"/>
          <w:i/>
          <w:iCs/>
          <w:sz w:val="24"/>
          <w:szCs w:val="24"/>
        </w:rPr>
      </w:pPr>
      <w:r w:rsidRPr="00F51EAF">
        <w:rPr>
          <w:rFonts w:ascii="Arial" w:hAnsi="Arial" w:cs="Arial"/>
          <w:sz w:val="24"/>
          <w:szCs w:val="24"/>
        </w:rPr>
        <w:t xml:space="preserve">The </w:t>
      </w:r>
      <w:r w:rsidRPr="00F51EAF">
        <w:rPr>
          <w:rFonts w:ascii="Arial" w:hAnsi="Arial" w:cs="Arial"/>
          <w:sz w:val="24"/>
          <w:szCs w:val="24"/>
          <w:u w:val="single"/>
        </w:rPr>
        <w:t>U.S. Government Principles for the Utilization and Care of Vertebrate Animals Used in Testing, Research and Training</w:t>
      </w:r>
      <w:r w:rsidRPr="00F51EAF">
        <w:rPr>
          <w:rFonts w:ascii="Arial" w:hAnsi="Arial" w:cs="Arial"/>
          <w:sz w:val="24"/>
          <w:szCs w:val="24"/>
        </w:rPr>
        <w:t>, VIII, states</w:t>
      </w:r>
      <w:r w:rsidRPr="00F51EAF">
        <w:rPr>
          <w:rFonts w:ascii="Arial" w:hAnsi="Arial" w:cs="Arial"/>
          <w:i/>
          <w:iCs/>
          <w:sz w:val="24"/>
          <w:szCs w:val="24"/>
        </w:rPr>
        <w:t>:  ‘Investigators and other personnel shall be appropriately qualified and experienced for conducting procedures on living animals.  Adequate arrangements shall be made for their in-service training, including the proper and humane care and use of laboratory animals.’</w:t>
      </w:r>
    </w:p>
    <w:p w:rsidR="00155108" w:rsidRPr="00AD60AD" w:rsidRDefault="00155108" w:rsidP="00B465A4">
      <w:pPr>
        <w:ind w:left="180" w:right="-18"/>
        <w:jc w:val="both"/>
        <w:rPr>
          <w:rFonts w:ascii="Arial" w:hAnsi="Arial" w:cs="Arial"/>
          <w:i/>
          <w:iCs/>
          <w:sz w:val="24"/>
          <w:szCs w:val="24"/>
        </w:rPr>
      </w:pPr>
    </w:p>
    <w:p w:rsidR="00155108" w:rsidRDefault="00155108" w:rsidP="00B465A4">
      <w:pPr>
        <w:pStyle w:val="Default"/>
        <w:numPr>
          <w:ilvl w:val="0"/>
          <w:numId w:val="7"/>
        </w:numPr>
        <w:spacing w:line="320" w:lineRule="atLeast"/>
        <w:ind w:right="-18"/>
        <w:jc w:val="both"/>
        <w:rPr>
          <w:rFonts w:ascii="Arial" w:hAnsi="Arial" w:cs="Arial"/>
          <w:i/>
        </w:rPr>
      </w:pPr>
      <w:r w:rsidRPr="00F51EAF">
        <w:rPr>
          <w:rFonts w:ascii="Arial" w:hAnsi="Arial" w:cs="Arial"/>
          <w:iCs/>
          <w:u w:val="single"/>
        </w:rPr>
        <w:t>PHS Policy,</w:t>
      </w:r>
      <w:r w:rsidRPr="00F51EAF">
        <w:rPr>
          <w:rFonts w:ascii="Arial" w:hAnsi="Arial" w:cs="Arial"/>
          <w:i/>
          <w:iCs/>
          <w:u w:val="single"/>
        </w:rPr>
        <w:t xml:space="preserve"> </w:t>
      </w:r>
      <w:r w:rsidRPr="00F51EAF">
        <w:rPr>
          <w:rFonts w:ascii="Arial" w:hAnsi="Arial" w:cs="Arial"/>
          <w:u w:val="single"/>
        </w:rPr>
        <w:t>Health Research Extension Act of 1985</w:t>
      </w:r>
      <w:r w:rsidR="00F80DEC" w:rsidRPr="00F51EAF">
        <w:rPr>
          <w:rFonts w:ascii="Arial" w:hAnsi="Arial" w:cs="Arial"/>
          <w:u w:val="single"/>
        </w:rPr>
        <w:t xml:space="preserve"> </w:t>
      </w:r>
      <w:r w:rsidRPr="00F51EAF">
        <w:rPr>
          <w:rFonts w:ascii="Arial" w:hAnsi="Arial" w:cs="Arial"/>
          <w:u w:val="single"/>
        </w:rPr>
        <w:t>Public Law 99-158</w:t>
      </w:r>
      <w:r w:rsidR="00F80DEC" w:rsidRPr="00F51EAF">
        <w:rPr>
          <w:rFonts w:ascii="Arial" w:hAnsi="Arial" w:cs="Arial"/>
          <w:u w:val="single"/>
        </w:rPr>
        <w:t xml:space="preserve">, </w:t>
      </w:r>
      <w:r w:rsidRPr="00F51EAF">
        <w:rPr>
          <w:rFonts w:ascii="Arial" w:hAnsi="Arial" w:cs="Arial"/>
          <w:u w:val="single"/>
        </w:rPr>
        <w:t xml:space="preserve">November 20, 1985, “Animals in Research” </w:t>
      </w:r>
      <w:r w:rsidR="00377CD4" w:rsidRPr="00F51EAF">
        <w:rPr>
          <w:rFonts w:ascii="Arial" w:hAnsi="Arial" w:cs="Arial"/>
          <w:u w:val="single"/>
        </w:rPr>
        <w:t>Sec. 495(c) (1) (B):</w:t>
      </w:r>
      <w:r w:rsidR="00377CD4" w:rsidRPr="00F80DEC">
        <w:rPr>
          <w:rFonts w:ascii="Arial" w:hAnsi="Arial" w:cs="Arial"/>
        </w:rPr>
        <w:t xml:space="preserve"> “</w:t>
      </w:r>
      <w:r w:rsidR="00377CD4" w:rsidRPr="00F80DEC">
        <w:rPr>
          <w:rFonts w:ascii="Arial" w:hAnsi="Arial" w:cs="Arial"/>
          <w:i/>
        </w:rPr>
        <w:t xml:space="preserve">scientists, animal technicians, and other personnel involved with animal care, treatment, and use by the applicant </w:t>
      </w:r>
      <w:r w:rsidR="00377CD4" w:rsidRPr="00F80DEC">
        <w:rPr>
          <w:rFonts w:ascii="Arial" w:hAnsi="Arial" w:cs="Arial"/>
          <w:i/>
        </w:rPr>
        <w:lastRenderedPageBreak/>
        <w:t>have available to them instruction or training in the humane practice of animal maintenance and experimentation, and the concept, availability, and use of research or testing methods that limit the use of animals or limit animal distress; …”</w:t>
      </w:r>
    </w:p>
    <w:p w:rsidR="00F51EAF" w:rsidRPr="00F80DEC" w:rsidRDefault="00F51EAF" w:rsidP="00B465A4">
      <w:pPr>
        <w:pStyle w:val="Default"/>
        <w:spacing w:line="320" w:lineRule="atLeast"/>
        <w:ind w:left="180" w:right="-18"/>
        <w:jc w:val="both"/>
        <w:rPr>
          <w:rFonts w:ascii="Arial" w:hAnsi="Arial" w:cs="Arial"/>
          <w:i/>
          <w:iCs/>
        </w:rPr>
      </w:pPr>
    </w:p>
    <w:p w:rsidR="00155108" w:rsidRPr="00F51EAF" w:rsidRDefault="00155108" w:rsidP="00B465A4">
      <w:pPr>
        <w:pStyle w:val="ListParagraph"/>
        <w:numPr>
          <w:ilvl w:val="0"/>
          <w:numId w:val="7"/>
        </w:numPr>
        <w:ind w:right="-18"/>
        <w:jc w:val="both"/>
        <w:rPr>
          <w:rFonts w:ascii="Arial" w:hAnsi="Arial" w:cs="Arial"/>
          <w:i/>
          <w:iCs/>
          <w:sz w:val="24"/>
          <w:szCs w:val="24"/>
        </w:rPr>
      </w:pPr>
      <w:r w:rsidRPr="00F51EAF">
        <w:rPr>
          <w:rFonts w:ascii="Arial" w:hAnsi="Arial" w:cs="Arial"/>
          <w:sz w:val="24"/>
          <w:szCs w:val="24"/>
        </w:rPr>
        <w:t xml:space="preserve">The </w:t>
      </w:r>
      <w:r w:rsidRPr="00F51EAF">
        <w:rPr>
          <w:rFonts w:ascii="Arial" w:hAnsi="Arial" w:cs="Arial"/>
          <w:sz w:val="24"/>
          <w:szCs w:val="24"/>
          <w:u w:val="single"/>
        </w:rPr>
        <w:t>Animal Welfare Act</w:t>
      </w:r>
      <w:r w:rsidRPr="00F51EAF">
        <w:rPr>
          <w:rFonts w:ascii="Arial" w:hAnsi="Arial" w:cs="Arial"/>
          <w:sz w:val="24"/>
          <w:szCs w:val="24"/>
        </w:rPr>
        <w:t>, in section 2.32, states</w:t>
      </w:r>
      <w:r w:rsidRPr="00F51EAF">
        <w:rPr>
          <w:rFonts w:ascii="Arial" w:hAnsi="Arial" w:cs="Arial"/>
          <w:i/>
          <w:iCs/>
          <w:sz w:val="24"/>
          <w:szCs w:val="24"/>
        </w:rPr>
        <w:t>:  ‘It shall be the responsibility of the research facility to ensure that all scientists, research technicians, animal technicians, and other personnel involved in animal care, treatment, and use are qualified to perform their duties.  This responsibility shall be fulfilled in part through the provision of training and instruction to those personnel.’</w:t>
      </w:r>
    </w:p>
    <w:p w:rsidR="00155108" w:rsidRPr="00AD60AD" w:rsidRDefault="00155108" w:rsidP="00B465A4">
      <w:pPr>
        <w:ind w:left="180" w:right="-18"/>
        <w:jc w:val="both"/>
        <w:rPr>
          <w:rFonts w:ascii="Arial" w:hAnsi="Arial" w:cs="Arial"/>
          <w:i/>
          <w:iCs/>
          <w:sz w:val="24"/>
          <w:szCs w:val="24"/>
        </w:rPr>
      </w:pPr>
    </w:p>
    <w:p w:rsidR="00155108" w:rsidRPr="00F51EAF" w:rsidRDefault="00155108" w:rsidP="00B465A4">
      <w:pPr>
        <w:ind w:left="720" w:right="-18"/>
        <w:jc w:val="both"/>
        <w:rPr>
          <w:rFonts w:ascii="Arial" w:hAnsi="Arial" w:cs="Arial"/>
          <w:i/>
          <w:iCs/>
          <w:sz w:val="24"/>
          <w:szCs w:val="24"/>
        </w:rPr>
      </w:pPr>
      <w:r w:rsidRPr="00F51EAF">
        <w:rPr>
          <w:rFonts w:ascii="Arial" w:hAnsi="Arial" w:cs="Arial"/>
          <w:i/>
          <w:iCs/>
          <w:sz w:val="24"/>
          <w:szCs w:val="24"/>
        </w:rPr>
        <w:t>‘Training and instruction shall be made available, and the qualifications of personnel reviewed, with sufficient frequency to fulfill the research facilities responsibilities under this section and section 2.31.’</w:t>
      </w:r>
    </w:p>
    <w:p w:rsidR="00C1266E" w:rsidRPr="00AD60AD" w:rsidRDefault="00C1266E" w:rsidP="00B465A4">
      <w:pPr>
        <w:ind w:right="-18"/>
        <w:rPr>
          <w:rFonts w:ascii="Arial" w:hAnsi="Arial" w:cs="Arial"/>
          <w:sz w:val="24"/>
          <w:szCs w:val="24"/>
        </w:rPr>
      </w:pPr>
    </w:p>
    <w:p w:rsidR="00C1266E" w:rsidRPr="00BF074E" w:rsidRDefault="00745AB0" w:rsidP="00B465A4">
      <w:pPr>
        <w:pStyle w:val="Header"/>
        <w:numPr>
          <w:ilvl w:val="0"/>
          <w:numId w:val="7"/>
        </w:numPr>
        <w:tabs>
          <w:tab w:val="clear" w:pos="4320"/>
          <w:tab w:val="clear" w:pos="8640"/>
        </w:tabs>
        <w:ind w:right="-18"/>
        <w:jc w:val="both"/>
        <w:rPr>
          <w:rFonts w:ascii="Arial" w:hAnsi="Arial" w:cs="Arial"/>
          <w:i/>
          <w:sz w:val="24"/>
          <w:szCs w:val="24"/>
        </w:rPr>
      </w:pPr>
      <w:r w:rsidRPr="00F80DEC">
        <w:rPr>
          <w:rFonts w:ascii="Arial" w:hAnsi="Arial" w:cs="Arial"/>
          <w:color w:val="211D1E"/>
          <w:sz w:val="24"/>
          <w:szCs w:val="24"/>
        </w:rPr>
        <w:t xml:space="preserve">The </w:t>
      </w:r>
      <w:r w:rsidRPr="00F51EAF">
        <w:rPr>
          <w:rFonts w:ascii="Arial" w:hAnsi="Arial" w:cs="Arial"/>
          <w:color w:val="211D1E"/>
          <w:sz w:val="24"/>
          <w:szCs w:val="24"/>
          <w:u w:val="single"/>
        </w:rPr>
        <w:t>8</w:t>
      </w:r>
      <w:r w:rsidRPr="00F51EAF">
        <w:rPr>
          <w:rFonts w:ascii="Arial" w:hAnsi="Arial" w:cs="Arial"/>
          <w:color w:val="211D1E"/>
          <w:sz w:val="24"/>
          <w:szCs w:val="24"/>
          <w:u w:val="single"/>
          <w:vertAlign w:val="superscript"/>
        </w:rPr>
        <w:t>th</w:t>
      </w:r>
      <w:r w:rsidRPr="00F51EAF">
        <w:rPr>
          <w:rFonts w:ascii="Arial" w:hAnsi="Arial" w:cs="Arial"/>
          <w:color w:val="211D1E"/>
          <w:sz w:val="24"/>
          <w:szCs w:val="24"/>
          <w:u w:val="single"/>
        </w:rPr>
        <w:t xml:space="preserve"> edition of the Guide for the Care and Use of </w:t>
      </w:r>
      <w:r w:rsidR="00155108" w:rsidRPr="00F51EAF">
        <w:rPr>
          <w:rFonts w:ascii="Arial" w:hAnsi="Arial" w:cs="Arial"/>
          <w:color w:val="211D1E"/>
          <w:sz w:val="24"/>
          <w:szCs w:val="24"/>
          <w:u w:val="single"/>
        </w:rPr>
        <w:t>Laboratory</w:t>
      </w:r>
      <w:r w:rsidRPr="00F51EAF">
        <w:rPr>
          <w:rFonts w:ascii="Arial" w:hAnsi="Arial" w:cs="Arial"/>
          <w:color w:val="211D1E"/>
          <w:sz w:val="24"/>
          <w:szCs w:val="24"/>
          <w:u w:val="single"/>
        </w:rPr>
        <w:t xml:space="preserve"> Animals</w:t>
      </w:r>
      <w:r w:rsidRPr="00F80DEC">
        <w:rPr>
          <w:rFonts w:ascii="Arial" w:hAnsi="Arial" w:cs="Arial"/>
          <w:color w:val="211D1E"/>
          <w:sz w:val="24"/>
          <w:szCs w:val="24"/>
        </w:rPr>
        <w:t xml:space="preserve"> states:  </w:t>
      </w:r>
      <w:r w:rsidRPr="00F80DEC">
        <w:rPr>
          <w:rFonts w:ascii="Arial" w:hAnsi="Arial" w:cs="Arial"/>
          <w:i/>
          <w:color w:val="211D1E"/>
          <w:sz w:val="24"/>
          <w:szCs w:val="24"/>
        </w:rPr>
        <w:t>“All personnel involved with the care and use of animals must be ade</w:t>
      </w:r>
      <w:r w:rsidRPr="00F80DEC">
        <w:rPr>
          <w:rFonts w:ascii="Arial" w:hAnsi="Arial" w:cs="Arial"/>
          <w:i/>
          <w:color w:val="211D1E"/>
          <w:sz w:val="24"/>
          <w:szCs w:val="24"/>
        </w:rPr>
        <w:softHyphen/>
        <w:t xml:space="preserve">quately educated, trained, and/or qualified in basic principles of laboratory animal science to help ensure high-quality science and animal well-being. </w:t>
      </w:r>
      <w:r w:rsidR="00155108" w:rsidRPr="00F80DEC">
        <w:rPr>
          <w:rFonts w:ascii="Arial" w:hAnsi="Arial" w:cs="Arial"/>
          <w:i/>
          <w:color w:val="211D1E"/>
          <w:sz w:val="24"/>
          <w:szCs w:val="24"/>
        </w:rPr>
        <w:t>….</w:t>
      </w:r>
      <w:r w:rsidRPr="00F80DEC">
        <w:rPr>
          <w:rFonts w:ascii="Arial" w:hAnsi="Arial" w:cs="Arial"/>
          <w:i/>
          <w:color w:val="211D1E"/>
          <w:sz w:val="24"/>
          <w:szCs w:val="24"/>
        </w:rPr>
        <w:t xml:space="preserve"> Institutions are responsible for providing appropriate resources to support personnel training (Anderson 2007), and the IACUC is responsible for providing oversight and for evaluating the effectiveness of the training program (</w:t>
      </w:r>
      <w:proofErr w:type="spellStart"/>
      <w:r w:rsidRPr="00F80DEC">
        <w:rPr>
          <w:rFonts w:ascii="Arial" w:hAnsi="Arial" w:cs="Arial"/>
          <w:i/>
          <w:color w:val="211D1E"/>
          <w:sz w:val="24"/>
          <w:szCs w:val="24"/>
        </w:rPr>
        <w:t>Foshay</w:t>
      </w:r>
      <w:proofErr w:type="spellEnd"/>
      <w:r w:rsidRPr="00F80DEC">
        <w:rPr>
          <w:rFonts w:ascii="Arial" w:hAnsi="Arial" w:cs="Arial"/>
          <w:i/>
          <w:color w:val="211D1E"/>
          <w:sz w:val="24"/>
          <w:szCs w:val="24"/>
        </w:rPr>
        <w:t xml:space="preserve"> and </w:t>
      </w:r>
      <w:proofErr w:type="spellStart"/>
      <w:r w:rsidRPr="00F80DEC">
        <w:rPr>
          <w:rFonts w:ascii="Arial" w:hAnsi="Arial" w:cs="Arial"/>
          <w:i/>
          <w:color w:val="211D1E"/>
          <w:sz w:val="24"/>
          <w:szCs w:val="24"/>
        </w:rPr>
        <w:t>Tinkey</w:t>
      </w:r>
      <w:proofErr w:type="spellEnd"/>
      <w:r w:rsidRPr="00F80DEC">
        <w:rPr>
          <w:rFonts w:ascii="Arial" w:hAnsi="Arial" w:cs="Arial"/>
          <w:i/>
          <w:color w:val="211D1E"/>
          <w:sz w:val="24"/>
          <w:szCs w:val="24"/>
        </w:rPr>
        <w:t xml:space="preserve"> 2007).</w:t>
      </w:r>
      <w:r w:rsidR="00BF074E">
        <w:rPr>
          <w:rFonts w:ascii="Arial" w:hAnsi="Arial" w:cs="Arial"/>
          <w:i/>
          <w:color w:val="211D1E"/>
          <w:sz w:val="24"/>
          <w:szCs w:val="24"/>
        </w:rPr>
        <w:t xml:space="preserve">  </w:t>
      </w:r>
    </w:p>
    <w:p w:rsidR="00BF074E" w:rsidRDefault="00BF074E" w:rsidP="00BF074E">
      <w:pPr>
        <w:pStyle w:val="Header"/>
        <w:tabs>
          <w:tab w:val="clear" w:pos="4320"/>
          <w:tab w:val="clear" w:pos="8640"/>
        </w:tabs>
        <w:ind w:left="720" w:right="-18"/>
        <w:jc w:val="both"/>
        <w:rPr>
          <w:rFonts w:ascii="Arial" w:hAnsi="Arial" w:cs="Arial"/>
          <w:color w:val="211D1E"/>
          <w:sz w:val="24"/>
          <w:szCs w:val="24"/>
        </w:rPr>
      </w:pPr>
    </w:p>
    <w:p w:rsidR="00BF074E" w:rsidRPr="00BF074E" w:rsidRDefault="00BF074E" w:rsidP="00BF074E">
      <w:pPr>
        <w:pStyle w:val="Header"/>
        <w:tabs>
          <w:tab w:val="clear" w:pos="4320"/>
          <w:tab w:val="clear" w:pos="8640"/>
        </w:tabs>
        <w:ind w:left="720" w:right="-18"/>
        <w:jc w:val="both"/>
        <w:rPr>
          <w:rFonts w:ascii="Arial" w:hAnsi="Arial" w:cs="Arial"/>
          <w:i/>
          <w:color w:val="211D1E"/>
          <w:sz w:val="24"/>
          <w:szCs w:val="24"/>
        </w:rPr>
      </w:pPr>
      <w:r>
        <w:rPr>
          <w:rFonts w:ascii="Arial" w:hAnsi="Arial" w:cs="Arial"/>
          <w:i/>
          <w:color w:val="211D1E"/>
          <w:sz w:val="24"/>
          <w:szCs w:val="24"/>
        </w:rPr>
        <w:t>“</w:t>
      </w:r>
      <w:r w:rsidRPr="00BF074E">
        <w:rPr>
          <w:rFonts w:ascii="Arial" w:hAnsi="Arial" w:cs="Arial"/>
          <w:i/>
          <w:color w:val="211D1E"/>
          <w:sz w:val="24"/>
          <w:szCs w:val="24"/>
        </w:rPr>
        <w:t>Training should be tailored to the particular needs of research groups; however, all research groups should receive training in animal care and use legislation, IACUC function, eth</w:t>
      </w:r>
      <w:r w:rsidRPr="00BF074E">
        <w:rPr>
          <w:rFonts w:ascii="Arial" w:hAnsi="Arial" w:cs="Arial"/>
          <w:i/>
          <w:color w:val="211D1E"/>
          <w:sz w:val="24"/>
          <w:szCs w:val="24"/>
        </w:rPr>
        <w:softHyphen/>
        <w:t xml:space="preserve">ics of animal use and the concepts of the Three </w:t>
      </w:r>
      <w:proofErr w:type="spellStart"/>
      <w:r w:rsidRPr="00BF074E">
        <w:rPr>
          <w:rFonts w:ascii="Arial" w:hAnsi="Arial" w:cs="Arial"/>
          <w:i/>
          <w:color w:val="211D1E"/>
          <w:sz w:val="24"/>
          <w:szCs w:val="24"/>
        </w:rPr>
        <w:t>Rs</w:t>
      </w:r>
      <w:proofErr w:type="spellEnd"/>
      <w:r w:rsidRPr="00BF074E">
        <w:rPr>
          <w:rFonts w:ascii="Arial" w:hAnsi="Arial" w:cs="Arial"/>
          <w:i/>
          <w:color w:val="211D1E"/>
          <w:sz w:val="24"/>
          <w:szCs w:val="24"/>
        </w:rPr>
        <w:t>, methods for reporting concerns about animal use, occupational health and safety issues pertaining to animal use, animal handling, aseptic surgical technique, anesthesia and analgesia, euthanasia, and other subjects, as required by statute.</w:t>
      </w:r>
      <w:r>
        <w:rPr>
          <w:rFonts w:ascii="Arial" w:hAnsi="Arial" w:cs="Arial"/>
          <w:i/>
          <w:color w:val="211D1E"/>
          <w:sz w:val="24"/>
          <w:szCs w:val="24"/>
        </w:rPr>
        <w:t>”</w:t>
      </w:r>
    </w:p>
    <w:p w:rsidR="00F51EAF" w:rsidRDefault="00F51EAF" w:rsidP="0082135B">
      <w:pPr>
        <w:pStyle w:val="Heading4"/>
        <w:ind w:right="-18"/>
        <w:jc w:val="left"/>
        <w:rPr>
          <w:u w:val="single"/>
        </w:rPr>
      </w:pPr>
    </w:p>
    <w:p w:rsidR="00C1266E" w:rsidRPr="00AD60AD" w:rsidRDefault="00C1266E" w:rsidP="00B465A4">
      <w:pPr>
        <w:pStyle w:val="Heading4"/>
        <w:ind w:right="-18"/>
        <w:rPr>
          <w:u w:val="single"/>
        </w:rPr>
      </w:pPr>
      <w:r w:rsidRPr="00AD60AD">
        <w:rPr>
          <w:u w:val="single"/>
        </w:rPr>
        <w:t>TRAINING REQUIREMENTS</w:t>
      </w:r>
    </w:p>
    <w:p w:rsidR="004A779B" w:rsidRDefault="004A779B" w:rsidP="00B465A4">
      <w:pPr>
        <w:pStyle w:val="NormalWeb"/>
        <w:spacing w:before="0" w:beforeAutospacing="0" w:after="0" w:afterAutospacing="0"/>
        <w:ind w:right="-18"/>
        <w:rPr>
          <w:rFonts w:ascii="Arial" w:hAnsi="Arial" w:cs="Arial"/>
        </w:rPr>
      </w:pPr>
    </w:p>
    <w:p w:rsidR="00F51EAF" w:rsidRPr="004A779B" w:rsidRDefault="00F51EAF" w:rsidP="00B465A4">
      <w:pPr>
        <w:pStyle w:val="NormalWeb"/>
        <w:spacing w:before="0" w:beforeAutospacing="0" w:after="0" w:afterAutospacing="0"/>
        <w:ind w:right="-18"/>
        <w:jc w:val="both"/>
        <w:rPr>
          <w:rFonts w:ascii="Arial" w:hAnsi="Arial" w:cs="Arial"/>
        </w:rPr>
      </w:pPr>
      <w:r w:rsidRPr="004A779B">
        <w:rPr>
          <w:rFonts w:ascii="Arial" w:hAnsi="Arial" w:cs="Arial"/>
        </w:rPr>
        <w:t xml:space="preserve">FSU uses the web-based training resources of the AALAS Learning Library to provide </w:t>
      </w:r>
      <w:r w:rsidR="00DD6D06">
        <w:rPr>
          <w:rFonts w:ascii="Arial" w:hAnsi="Arial" w:cs="Arial"/>
        </w:rPr>
        <w:t xml:space="preserve">the majority of </w:t>
      </w:r>
      <w:r w:rsidRPr="004A779B">
        <w:rPr>
          <w:rFonts w:ascii="Arial" w:hAnsi="Arial" w:cs="Arial"/>
        </w:rPr>
        <w:t xml:space="preserve">basic </w:t>
      </w:r>
      <w:r w:rsidR="00DD6D06">
        <w:rPr>
          <w:rFonts w:ascii="Arial" w:hAnsi="Arial" w:cs="Arial"/>
        </w:rPr>
        <w:t xml:space="preserve">mandated </w:t>
      </w:r>
      <w:r w:rsidRPr="004A779B">
        <w:rPr>
          <w:rFonts w:ascii="Arial" w:hAnsi="Arial" w:cs="Arial"/>
        </w:rPr>
        <w:t xml:space="preserve">training in the humane care and use of animals in research and </w:t>
      </w:r>
      <w:r w:rsidR="00DD6D06">
        <w:rPr>
          <w:rFonts w:ascii="Arial" w:hAnsi="Arial" w:cs="Arial"/>
        </w:rPr>
        <w:t>teaching</w:t>
      </w:r>
      <w:r w:rsidRPr="004A779B">
        <w:rPr>
          <w:rFonts w:ascii="Arial" w:hAnsi="Arial" w:cs="Arial"/>
        </w:rPr>
        <w:t>.</w:t>
      </w:r>
      <w:r w:rsidR="00737557">
        <w:rPr>
          <w:rFonts w:ascii="Arial" w:hAnsi="Arial" w:cs="Arial"/>
        </w:rPr>
        <w:t xml:space="preserve"> Available at no cost to individuals through the institutional AALAS subscription, individuals </w:t>
      </w:r>
      <w:r w:rsidR="00DD6D06">
        <w:rPr>
          <w:rFonts w:ascii="Arial" w:hAnsi="Arial" w:cs="Arial"/>
        </w:rPr>
        <w:t>are</w:t>
      </w:r>
      <w:r w:rsidR="00737557">
        <w:rPr>
          <w:rFonts w:ascii="Arial" w:hAnsi="Arial" w:cs="Arial"/>
        </w:rPr>
        <w:t xml:space="preserve"> assigned a user name and password for full access to the AALAS Learning Library by the ACUC Secretary.</w:t>
      </w:r>
      <w:r w:rsidR="00DD6D06">
        <w:rPr>
          <w:rFonts w:ascii="Arial" w:hAnsi="Arial" w:cs="Arial"/>
        </w:rPr>
        <w:t xml:space="preserve">  Some training will require other methods for completion.</w:t>
      </w:r>
      <w:r w:rsidR="00910748">
        <w:rPr>
          <w:rFonts w:ascii="Arial" w:hAnsi="Arial" w:cs="Arial"/>
        </w:rPr>
        <w:t xml:space="preserve">  A list of currently required courses is</w:t>
      </w:r>
      <w:r w:rsidR="00E028B9">
        <w:rPr>
          <w:rFonts w:ascii="Arial" w:hAnsi="Arial" w:cs="Arial"/>
        </w:rPr>
        <w:t xml:space="preserve"> attached.</w:t>
      </w:r>
    </w:p>
    <w:p w:rsidR="004A779B" w:rsidRDefault="004A779B" w:rsidP="00B465A4">
      <w:pPr>
        <w:pStyle w:val="NormalWeb"/>
        <w:spacing w:before="0" w:beforeAutospacing="0" w:after="0" w:afterAutospacing="0"/>
        <w:ind w:right="-18"/>
        <w:rPr>
          <w:rFonts w:ascii="Arial" w:hAnsi="Arial" w:cs="Arial"/>
        </w:rPr>
      </w:pPr>
    </w:p>
    <w:p w:rsidR="004A779B" w:rsidRDefault="00F51EAF" w:rsidP="00B465A4">
      <w:pPr>
        <w:ind w:right="-18"/>
        <w:jc w:val="both"/>
        <w:rPr>
          <w:rFonts w:ascii="Arial" w:hAnsi="Arial" w:cs="Arial"/>
          <w:sz w:val="24"/>
          <w:szCs w:val="24"/>
        </w:rPr>
      </w:pPr>
      <w:r w:rsidRPr="004A779B">
        <w:rPr>
          <w:rFonts w:ascii="Arial" w:hAnsi="Arial" w:cs="Arial"/>
          <w:sz w:val="24"/>
          <w:szCs w:val="24"/>
        </w:rPr>
        <w:t>Hands-on</w:t>
      </w:r>
      <w:r w:rsidR="004A779B">
        <w:rPr>
          <w:rFonts w:ascii="Arial" w:hAnsi="Arial" w:cs="Arial"/>
          <w:sz w:val="24"/>
          <w:szCs w:val="24"/>
        </w:rPr>
        <w:t xml:space="preserve"> </w:t>
      </w:r>
      <w:r w:rsidRPr="004A779B">
        <w:rPr>
          <w:rFonts w:ascii="Arial" w:hAnsi="Arial" w:cs="Arial"/>
          <w:sz w:val="24"/>
          <w:szCs w:val="24"/>
        </w:rPr>
        <w:t xml:space="preserve">training is also required to ensure proficiency in protocol-related animal procedures and may be obtained </w:t>
      </w:r>
      <w:r w:rsidR="003A38AF">
        <w:rPr>
          <w:rFonts w:ascii="Arial" w:hAnsi="Arial" w:cs="Arial"/>
          <w:sz w:val="24"/>
          <w:szCs w:val="24"/>
        </w:rPr>
        <w:t>through</w:t>
      </w:r>
      <w:r w:rsidRPr="004A779B">
        <w:rPr>
          <w:rFonts w:ascii="Arial" w:hAnsi="Arial" w:cs="Arial"/>
          <w:sz w:val="24"/>
          <w:szCs w:val="24"/>
        </w:rPr>
        <w:t xml:space="preserve"> laboratory mentoring (from other researchers in the laboratory who are skilled at the procedure)</w:t>
      </w:r>
      <w:r w:rsidR="003A38AF">
        <w:rPr>
          <w:rFonts w:ascii="Arial" w:hAnsi="Arial" w:cs="Arial"/>
          <w:sz w:val="24"/>
          <w:szCs w:val="24"/>
        </w:rPr>
        <w:t xml:space="preserve">, from </w:t>
      </w:r>
      <w:r w:rsidRPr="004A779B">
        <w:rPr>
          <w:rFonts w:ascii="Arial" w:hAnsi="Arial" w:cs="Arial"/>
          <w:sz w:val="24"/>
          <w:szCs w:val="24"/>
        </w:rPr>
        <w:t>L</w:t>
      </w:r>
      <w:r w:rsidR="004A779B">
        <w:rPr>
          <w:rFonts w:ascii="Arial" w:hAnsi="Arial" w:cs="Arial"/>
          <w:sz w:val="24"/>
          <w:szCs w:val="24"/>
        </w:rPr>
        <w:t xml:space="preserve">aboratory Animal Resources (LAR) </w:t>
      </w:r>
      <w:r w:rsidRPr="004A779B">
        <w:rPr>
          <w:rFonts w:ascii="Arial" w:hAnsi="Arial" w:cs="Arial"/>
          <w:sz w:val="24"/>
          <w:szCs w:val="24"/>
        </w:rPr>
        <w:t xml:space="preserve">veterinary staff or </w:t>
      </w:r>
      <w:r w:rsidR="003A38AF">
        <w:rPr>
          <w:rFonts w:ascii="Arial" w:hAnsi="Arial" w:cs="Arial"/>
          <w:sz w:val="24"/>
          <w:szCs w:val="24"/>
        </w:rPr>
        <w:t xml:space="preserve">from </w:t>
      </w:r>
      <w:r w:rsidR="004A779B">
        <w:rPr>
          <w:rFonts w:ascii="Arial" w:hAnsi="Arial" w:cs="Arial"/>
          <w:sz w:val="24"/>
          <w:szCs w:val="24"/>
        </w:rPr>
        <w:t>Environmental Health and Safety (</w:t>
      </w:r>
      <w:r w:rsidRPr="004A779B">
        <w:rPr>
          <w:rFonts w:ascii="Arial" w:hAnsi="Arial" w:cs="Arial"/>
          <w:sz w:val="24"/>
          <w:szCs w:val="24"/>
        </w:rPr>
        <w:t>EH&amp;S</w:t>
      </w:r>
      <w:r w:rsidR="00C15FA3">
        <w:rPr>
          <w:rFonts w:ascii="Arial" w:hAnsi="Arial" w:cs="Arial"/>
          <w:sz w:val="24"/>
          <w:szCs w:val="24"/>
        </w:rPr>
        <w:t>)</w:t>
      </w:r>
      <w:r w:rsidRPr="004A779B">
        <w:rPr>
          <w:rFonts w:ascii="Arial" w:hAnsi="Arial" w:cs="Arial"/>
          <w:sz w:val="24"/>
          <w:szCs w:val="24"/>
        </w:rPr>
        <w:t xml:space="preserve"> staff. </w:t>
      </w:r>
      <w:r w:rsidR="004A779B" w:rsidRPr="004A779B">
        <w:rPr>
          <w:rFonts w:ascii="Arial" w:hAnsi="Arial" w:cs="Arial"/>
          <w:sz w:val="24"/>
          <w:szCs w:val="24"/>
        </w:rPr>
        <w:t xml:space="preserve">  </w:t>
      </w:r>
      <w:r w:rsidR="004A779B">
        <w:rPr>
          <w:rFonts w:ascii="Arial" w:hAnsi="Arial" w:cs="Arial"/>
          <w:sz w:val="24"/>
          <w:szCs w:val="24"/>
        </w:rPr>
        <w:t>The mentoring</w:t>
      </w:r>
      <w:r w:rsidR="004A779B" w:rsidRPr="004A779B">
        <w:rPr>
          <w:rFonts w:ascii="Arial" w:hAnsi="Arial" w:cs="Arial"/>
          <w:sz w:val="24"/>
          <w:szCs w:val="24"/>
        </w:rPr>
        <w:t xml:space="preserve"> approach may differ slightly from lab to lab</w:t>
      </w:r>
      <w:r w:rsidR="004A779B">
        <w:rPr>
          <w:rFonts w:ascii="Arial" w:hAnsi="Arial" w:cs="Arial"/>
          <w:sz w:val="24"/>
          <w:szCs w:val="24"/>
        </w:rPr>
        <w:t xml:space="preserve"> however in summary</w:t>
      </w:r>
      <w:r w:rsidR="004A779B" w:rsidRPr="004A779B">
        <w:rPr>
          <w:rFonts w:ascii="Arial" w:hAnsi="Arial" w:cs="Arial"/>
          <w:sz w:val="24"/>
          <w:szCs w:val="24"/>
        </w:rPr>
        <w:t xml:space="preserve"> new </w:t>
      </w:r>
      <w:r w:rsidR="004A779B">
        <w:rPr>
          <w:rFonts w:ascii="Arial" w:hAnsi="Arial" w:cs="Arial"/>
          <w:sz w:val="24"/>
          <w:szCs w:val="24"/>
        </w:rPr>
        <w:t xml:space="preserve">lab </w:t>
      </w:r>
      <w:r w:rsidR="004A779B" w:rsidRPr="004A779B">
        <w:rPr>
          <w:rFonts w:ascii="Arial" w:hAnsi="Arial" w:cs="Arial"/>
          <w:sz w:val="24"/>
          <w:szCs w:val="24"/>
        </w:rPr>
        <w:t xml:space="preserve">personnel begin by shadowing experienced individuals (faculty and senior technicians, post-docs or graduate students), observing and asking questions. This is followed by performing work under the supervision of experienced personnel until such time as senior lab members feel the individual is competent to perform work without direct supervision. Individuals also may schedule hands on training with LAR </w:t>
      </w:r>
      <w:r w:rsidR="004A779B">
        <w:rPr>
          <w:rFonts w:ascii="Arial" w:hAnsi="Arial" w:cs="Arial"/>
          <w:sz w:val="24"/>
          <w:szCs w:val="24"/>
        </w:rPr>
        <w:t xml:space="preserve">and/or EH&amp;S </w:t>
      </w:r>
      <w:r w:rsidR="004A779B" w:rsidRPr="004A779B">
        <w:rPr>
          <w:rFonts w:ascii="Arial" w:hAnsi="Arial" w:cs="Arial"/>
          <w:sz w:val="24"/>
          <w:szCs w:val="24"/>
        </w:rPr>
        <w:t xml:space="preserve">staff. Competency is monitored by </w:t>
      </w:r>
      <w:r w:rsidR="004A779B">
        <w:rPr>
          <w:rFonts w:ascii="Arial" w:hAnsi="Arial" w:cs="Arial"/>
          <w:sz w:val="24"/>
          <w:szCs w:val="24"/>
        </w:rPr>
        <w:lastRenderedPageBreak/>
        <w:t xml:space="preserve">EH&amp;S, </w:t>
      </w:r>
      <w:r w:rsidR="004A779B" w:rsidRPr="004A779B">
        <w:rPr>
          <w:rFonts w:ascii="Arial" w:hAnsi="Arial" w:cs="Arial"/>
          <w:sz w:val="24"/>
          <w:szCs w:val="24"/>
        </w:rPr>
        <w:t>LAR and the ACUC by direct observation of handling during lab visits or inspections as well as by routine clinical rounds to</w:t>
      </w:r>
      <w:r w:rsidR="00DD6D06">
        <w:rPr>
          <w:rFonts w:ascii="Arial" w:hAnsi="Arial" w:cs="Arial"/>
          <w:sz w:val="24"/>
          <w:szCs w:val="24"/>
        </w:rPr>
        <w:t xml:space="preserve"> observe animal health and well-</w:t>
      </w:r>
      <w:r w:rsidR="004A779B" w:rsidRPr="004A779B">
        <w:rPr>
          <w:rFonts w:ascii="Arial" w:hAnsi="Arial" w:cs="Arial"/>
          <w:sz w:val="24"/>
          <w:szCs w:val="24"/>
        </w:rPr>
        <w:t>being in all animal holding facilities.</w:t>
      </w:r>
    </w:p>
    <w:p w:rsidR="00C15FA3" w:rsidRDefault="00C15FA3" w:rsidP="00B465A4">
      <w:pPr>
        <w:ind w:right="-18"/>
        <w:jc w:val="both"/>
        <w:rPr>
          <w:rFonts w:ascii="Arial" w:hAnsi="Arial" w:cs="Arial"/>
          <w:sz w:val="24"/>
          <w:szCs w:val="24"/>
        </w:rPr>
      </w:pPr>
    </w:p>
    <w:p w:rsidR="00124B4E" w:rsidRDefault="00C15FA3" w:rsidP="00B465A4">
      <w:pPr>
        <w:ind w:right="-18"/>
        <w:jc w:val="both"/>
        <w:rPr>
          <w:rFonts w:ascii="Arial" w:hAnsi="Arial" w:cs="Arial"/>
          <w:sz w:val="24"/>
          <w:szCs w:val="24"/>
        </w:rPr>
      </w:pPr>
      <w:r>
        <w:rPr>
          <w:rFonts w:ascii="Arial" w:hAnsi="Arial" w:cs="Arial"/>
          <w:sz w:val="24"/>
          <w:szCs w:val="24"/>
        </w:rPr>
        <w:t xml:space="preserve">Personnel are encouraged to engage in additional training, including attendance at specialty meetings or webinars, viewing of additional web based courses or </w:t>
      </w:r>
      <w:r w:rsidR="00A84C23">
        <w:rPr>
          <w:rFonts w:ascii="Arial" w:hAnsi="Arial" w:cs="Arial"/>
          <w:sz w:val="24"/>
          <w:szCs w:val="24"/>
        </w:rPr>
        <w:t>educational information</w:t>
      </w:r>
      <w:r w:rsidR="0094571E">
        <w:rPr>
          <w:rFonts w:ascii="Arial" w:hAnsi="Arial" w:cs="Arial"/>
          <w:sz w:val="24"/>
          <w:szCs w:val="24"/>
        </w:rPr>
        <w:t xml:space="preserve">, </w:t>
      </w:r>
      <w:r w:rsidR="00DD6D06">
        <w:rPr>
          <w:rFonts w:ascii="Arial" w:hAnsi="Arial" w:cs="Arial"/>
          <w:sz w:val="24"/>
          <w:szCs w:val="24"/>
        </w:rPr>
        <w:t xml:space="preserve">completion of </w:t>
      </w:r>
      <w:hyperlink r:id="rId8" w:history="1">
        <w:r w:rsidR="00671FA2" w:rsidRPr="00671FA2">
          <w:rPr>
            <w:rStyle w:val="Hyperlink"/>
            <w:rFonts w:ascii="Arial" w:hAnsi="Arial" w:cs="Arial"/>
            <w:sz w:val="24"/>
            <w:szCs w:val="24"/>
          </w:rPr>
          <w:t>Canadian Council on Animal Care training modules</w:t>
        </w:r>
      </w:hyperlink>
      <w:r w:rsidR="00DD6D06">
        <w:rPr>
          <w:rFonts w:ascii="Arial" w:hAnsi="Arial" w:cs="Arial"/>
          <w:sz w:val="24"/>
          <w:szCs w:val="24"/>
        </w:rPr>
        <w:t xml:space="preserve">, </w:t>
      </w:r>
      <w:r>
        <w:rPr>
          <w:rFonts w:ascii="Arial" w:hAnsi="Arial" w:cs="Arial"/>
          <w:sz w:val="24"/>
          <w:szCs w:val="24"/>
        </w:rPr>
        <w:t xml:space="preserve">on-line training demonstrations (e.g. </w:t>
      </w:r>
      <w:hyperlink r:id="rId9" w:history="1">
        <w:r w:rsidR="00124B4E" w:rsidRPr="00C93ACB">
          <w:rPr>
            <w:rStyle w:val="Hyperlink"/>
            <w:rFonts w:ascii="Arial" w:hAnsi="Arial" w:cs="Arial"/>
            <w:sz w:val="24"/>
            <w:szCs w:val="24"/>
          </w:rPr>
          <w:t>www.jove.com</w:t>
        </w:r>
      </w:hyperlink>
      <w:r>
        <w:rPr>
          <w:rFonts w:ascii="Arial" w:hAnsi="Arial" w:cs="Arial"/>
          <w:sz w:val="24"/>
          <w:szCs w:val="24"/>
        </w:rPr>
        <w:t>)</w:t>
      </w:r>
      <w:r w:rsidR="00DD6D06">
        <w:rPr>
          <w:rFonts w:ascii="Arial" w:hAnsi="Arial" w:cs="Arial"/>
          <w:sz w:val="24"/>
          <w:szCs w:val="24"/>
        </w:rPr>
        <w:t xml:space="preserve"> and other educational opportunities</w:t>
      </w:r>
      <w:r>
        <w:rPr>
          <w:rFonts w:ascii="Arial" w:hAnsi="Arial" w:cs="Arial"/>
          <w:sz w:val="24"/>
          <w:szCs w:val="24"/>
        </w:rPr>
        <w:t>.</w:t>
      </w:r>
      <w:r w:rsidR="00976CBF">
        <w:rPr>
          <w:rFonts w:ascii="Arial" w:hAnsi="Arial" w:cs="Arial"/>
          <w:sz w:val="24"/>
          <w:szCs w:val="24"/>
        </w:rPr>
        <w:t xml:space="preserve">  </w:t>
      </w:r>
    </w:p>
    <w:p w:rsidR="00910748" w:rsidRDefault="00910748" w:rsidP="00B465A4">
      <w:pPr>
        <w:ind w:right="-18"/>
        <w:jc w:val="both"/>
        <w:rPr>
          <w:rFonts w:ascii="Arial" w:hAnsi="Arial" w:cs="Arial"/>
          <w:sz w:val="24"/>
          <w:szCs w:val="24"/>
        </w:rPr>
      </w:pPr>
    </w:p>
    <w:p w:rsidR="00124B4E" w:rsidRDefault="00124B4E" w:rsidP="00B465A4">
      <w:pPr>
        <w:ind w:right="-18"/>
        <w:jc w:val="both"/>
        <w:rPr>
          <w:rFonts w:ascii="Arial" w:hAnsi="Arial" w:cs="Arial"/>
          <w:sz w:val="24"/>
          <w:szCs w:val="24"/>
        </w:rPr>
      </w:pPr>
      <w:r>
        <w:rPr>
          <w:rFonts w:ascii="Arial" w:hAnsi="Arial" w:cs="Arial"/>
          <w:sz w:val="24"/>
          <w:szCs w:val="24"/>
        </w:rPr>
        <w:t xml:space="preserve">The Animal Care and Use </w:t>
      </w:r>
      <w:r w:rsidR="00DD6D06">
        <w:rPr>
          <w:rFonts w:ascii="Arial" w:hAnsi="Arial" w:cs="Arial"/>
          <w:sz w:val="24"/>
          <w:szCs w:val="24"/>
        </w:rPr>
        <w:t xml:space="preserve">Committee </w:t>
      </w:r>
      <w:r>
        <w:rPr>
          <w:rFonts w:ascii="Arial" w:hAnsi="Arial" w:cs="Arial"/>
          <w:sz w:val="24"/>
          <w:szCs w:val="24"/>
        </w:rPr>
        <w:t>Secretary maintains a database of training completed for all animal users.  I</w:t>
      </w:r>
      <w:r w:rsidR="00DD6D06">
        <w:rPr>
          <w:rFonts w:ascii="Arial" w:hAnsi="Arial" w:cs="Arial"/>
          <w:sz w:val="24"/>
          <w:szCs w:val="24"/>
        </w:rPr>
        <w:t>nvestigators and research staff a</w:t>
      </w:r>
      <w:r>
        <w:rPr>
          <w:rFonts w:ascii="Arial" w:hAnsi="Arial" w:cs="Arial"/>
          <w:sz w:val="24"/>
          <w:szCs w:val="24"/>
        </w:rPr>
        <w:t>re encouraged to submit documentation of additional training or qualifications for lab personnel to the ACUC Secretary for inclusion in the database.</w:t>
      </w:r>
    </w:p>
    <w:p w:rsidR="00745636" w:rsidRPr="00745636" w:rsidRDefault="00745636" w:rsidP="00745636"/>
    <w:p w:rsidR="00700DE4" w:rsidRDefault="00537E85" w:rsidP="00B465A4">
      <w:pPr>
        <w:pStyle w:val="Caption"/>
        <w:ind w:right="-18"/>
        <w:jc w:val="both"/>
      </w:pPr>
      <w:r w:rsidRPr="00BB6B63">
        <w:rPr>
          <w:rStyle w:val="Strong"/>
          <w:u w:val="single"/>
        </w:rPr>
        <w:t>Refresher IACUC Training</w:t>
      </w:r>
      <w:r w:rsidRPr="00BB6B63">
        <w:rPr>
          <w:rStyle w:val="Strong"/>
        </w:rPr>
        <w:t>:</w:t>
      </w:r>
      <w:r w:rsidRPr="00BB6B63">
        <w:t xml:space="preserve"> All individuals working with laboratory animals (including Principal Investigators) must complete an on-line refresher course </w:t>
      </w:r>
      <w:r w:rsidR="001D58CC">
        <w:t>at least once every three years</w:t>
      </w:r>
      <w:r w:rsidR="0082135B">
        <w:t>.</w:t>
      </w:r>
      <w:r w:rsidR="001D58CC">
        <w:t xml:space="preserve">  Refresher training must be current for full and annual renewal of protocols covering the animal activities.  Assurance that refresher training has been accomplished will be verified during the protocol review process. </w:t>
      </w:r>
      <w:r w:rsidRPr="00BB6B63">
        <w:t xml:space="preserve"> At least one module </w:t>
      </w:r>
      <w:r w:rsidR="00737557" w:rsidRPr="00BB6B63">
        <w:t xml:space="preserve">(Working with the IACUC, non-VA version) </w:t>
      </w:r>
      <w:r w:rsidRPr="00BB6B63">
        <w:t>is mandatory</w:t>
      </w:r>
      <w:r w:rsidR="001D58CC">
        <w:t xml:space="preserve"> however additional courses may be required as determined by the ACUC and provided in notification from the ACUC Secretary.</w:t>
      </w:r>
      <w:r w:rsidRPr="00BB6B63">
        <w:t xml:space="preserve"> </w:t>
      </w:r>
      <w:r w:rsidR="001D58CC">
        <w:t>A</w:t>
      </w:r>
      <w:r w:rsidRPr="00BB6B63">
        <w:t xml:space="preserve"> protocol will not be approved until all personnel listed on the protocol are up to date with required training.</w:t>
      </w:r>
      <w:r w:rsidR="001D58CC">
        <w:t xml:space="preserve">  Personnel that have not completed refresher training are not permitted to participate or engage in procedures that impact or affect animal subjects or have access to the animal facilities. </w:t>
      </w:r>
    </w:p>
    <w:p w:rsidR="00FB20B6" w:rsidRDefault="00FB20B6" w:rsidP="00FB20B6"/>
    <w:p w:rsidR="00FB20B6" w:rsidRPr="00FB20B6" w:rsidRDefault="00FB20B6" w:rsidP="00FB20B6">
      <w:pPr>
        <w:jc w:val="both"/>
        <w:rPr>
          <w:rFonts w:ascii="Arial" w:hAnsi="Arial" w:cs="Arial"/>
          <w:sz w:val="24"/>
          <w:szCs w:val="24"/>
        </w:rPr>
      </w:pPr>
      <w:r w:rsidRPr="00FB20B6">
        <w:rPr>
          <w:rFonts w:ascii="Arial" w:hAnsi="Arial" w:cs="Arial"/>
          <w:sz w:val="24"/>
          <w:szCs w:val="24"/>
        </w:rPr>
        <w:t xml:space="preserve">Failure to comply with the policy </w:t>
      </w:r>
      <w:r>
        <w:rPr>
          <w:rFonts w:ascii="Arial" w:hAnsi="Arial" w:cs="Arial"/>
          <w:sz w:val="24"/>
          <w:szCs w:val="24"/>
        </w:rPr>
        <w:t>is considered an act of noncompliance and will be dealt with accordingly.  U</w:t>
      </w:r>
      <w:r w:rsidRPr="00FB20B6">
        <w:rPr>
          <w:rFonts w:ascii="Arial" w:hAnsi="Arial" w:cs="Arial"/>
          <w:sz w:val="24"/>
          <w:szCs w:val="24"/>
        </w:rPr>
        <w:t xml:space="preserve">ntrained personnel </w:t>
      </w:r>
      <w:r>
        <w:rPr>
          <w:rFonts w:ascii="Arial" w:hAnsi="Arial" w:cs="Arial"/>
          <w:sz w:val="24"/>
          <w:szCs w:val="24"/>
        </w:rPr>
        <w:t xml:space="preserve">are prohibited from animal </w:t>
      </w:r>
      <w:r w:rsidR="007454C4">
        <w:rPr>
          <w:rFonts w:ascii="Arial" w:hAnsi="Arial" w:cs="Arial"/>
          <w:sz w:val="24"/>
          <w:szCs w:val="24"/>
        </w:rPr>
        <w:t>facility</w:t>
      </w:r>
      <w:r>
        <w:rPr>
          <w:rFonts w:ascii="Arial" w:hAnsi="Arial" w:cs="Arial"/>
          <w:sz w:val="24"/>
          <w:szCs w:val="24"/>
        </w:rPr>
        <w:t xml:space="preserve"> access or participation in animal use for research or teaching</w:t>
      </w:r>
      <w:r w:rsidRPr="00FB20B6">
        <w:rPr>
          <w:rFonts w:ascii="Arial" w:hAnsi="Arial" w:cs="Arial"/>
          <w:sz w:val="24"/>
          <w:szCs w:val="24"/>
        </w:rPr>
        <w:t>.  If untrained personnel are observed and/or reported to have participated or engaged in animal activities covered by a</w:t>
      </w:r>
      <w:r>
        <w:rPr>
          <w:rFonts w:ascii="Arial" w:hAnsi="Arial" w:cs="Arial"/>
          <w:sz w:val="24"/>
          <w:szCs w:val="24"/>
        </w:rPr>
        <w:t xml:space="preserve">n approved active protocol, </w:t>
      </w:r>
      <w:r w:rsidRPr="00FB20B6">
        <w:rPr>
          <w:rFonts w:ascii="Arial" w:hAnsi="Arial" w:cs="Arial"/>
          <w:sz w:val="24"/>
          <w:szCs w:val="24"/>
        </w:rPr>
        <w:t>a formal investigation into the matter</w:t>
      </w:r>
      <w:r>
        <w:rPr>
          <w:rFonts w:ascii="Arial" w:hAnsi="Arial" w:cs="Arial"/>
          <w:sz w:val="24"/>
          <w:szCs w:val="24"/>
        </w:rPr>
        <w:t xml:space="preserve"> will be initiated by the FSU </w:t>
      </w:r>
      <w:r w:rsidRPr="00FB20B6">
        <w:rPr>
          <w:rFonts w:ascii="Arial" w:hAnsi="Arial" w:cs="Arial"/>
          <w:sz w:val="24"/>
          <w:szCs w:val="24"/>
        </w:rPr>
        <w:t>ACUC.</w:t>
      </w:r>
    </w:p>
    <w:p w:rsidR="00537E85" w:rsidRPr="00537E85" w:rsidRDefault="00537E85" w:rsidP="00B465A4">
      <w:pPr>
        <w:ind w:right="-18"/>
      </w:pPr>
    </w:p>
    <w:p w:rsidR="00C1266E" w:rsidRDefault="00C1266E" w:rsidP="00B465A4">
      <w:pPr>
        <w:pStyle w:val="Caption"/>
        <w:ind w:right="-18"/>
        <w:jc w:val="center"/>
        <w:rPr>
          <w:b/>
          <w:bCs/>
          <w:u w:val="single"/>
        </w:rPr>
      </w:pPr>
      <w:r>
        <w:rPr>
          <w:b/>
          <w:bCs/>
          <w:u w:val="single"/>
        </w:rPr>
        <w:t>Exemptions to Mandated Training Requirements</w:t>
      </w:r>
    </w:p>
    <w:p w:rsidR="00C1266E" w:rsidRDefault="00C1266E" w:rsidP="00B465A4">
      <w:pPr>
        <w:ind w:right="-18"/>
        <w:rPr>
          <w:rFonts w:ascii="Arial" w:hAnsi="Arial" w:cs="Arial"/>
          <w:sz w:val="24"/>
          <w:szCs w:val="24"/>
        </w:rPr>
      </w:pPr>
    </w:p>
    <w:p w:rsidR="00C1266E" w:rsidRDefault="00C51429" w:rsidP="00B465A4">
      <w:pPr>
        <w:ind w:right="-18"/>
        <w:jc w:val="both"/>
        <w:rPr>
          <w:rFonts w:ascii="Arial" w:hAnsi="Arial" w:cs="Arial"/>
          <w:sz w:val="24"/>
          <w:szCs w:val="24"/>
        </w:rPr>
      </w:pPr>
      <w:r>
        <w:rPr>
          <w:rFonts w:ascii="Arial" w:hAnsi="Arial" w:cs="Arial"/>
          <w:sz w:val="24"/>
          <w:szCs w:val="24"/>
        </w:rPr>
        <w:t xml:space="preserve">The FSU ACUC exempts </w:t>
      </w:r>
      <w:r w:rsidR="00910748">
        <w:rPr>
          <w:rFonts w:ascii="Arial" w:hAnsi="Arial" w:cs="Arial"/>
          <w:sz w:val="24"/>
          <w:szCs w:val="24"/>
        </w:rPr>
        <w:t>three</w:t>
      </w:r>
      <w:r w:rsidR="00C1266E">
        <w:rPr>
          <w:rFonts w:ascii="Arial" w:hAnsi="Arial" w:cs="Arial"/>
          <w:sz w:val="24"/>
          <w:szCs w:val="24"/>
        </w:rPr>
        <w:t xml:space="preserve"> groups of individuals </w:t>
      </w:r>
      <w:r>
        <w:rPr>
          <w:rFonts w:ascii="Arial" w:hAnsi="Arial" w:cs="Arial"/>
          <w:sz w:val="24"/>
          <w:szCs w:val="24"/>
        </w:rPr>
        <w:t>from the</w:t>
      </w:r>
      <w:r w:rsidR="00C1266E">
        <w:rPr>
          <w:rFonts w:ascii="Arial" w:hAnsi="Arial" w:cs="Arial"/>
          <w:sz w:val="24"/>
          <w:szCs w:val="24"/>
        </w:rPr>
        <w:t xml:space="preserve"> </w:t>
      </w:r>
      <w:r w:rsidR="00910748">
        <w:rPr>
          <w:rFonts w:ascii="Arial" w:hAnsi="Arial" w:cs="Arial"/>
          <w:sz w:val="24"/>
          <w:szCs w:val="24"/>
        </w:rPr>
        <w:t xml:space="preserve">full </w:t>
      </w:r>
      <w:r w:rsidR="00C1266E">
        <w:rPr>
          <w:rFonts w:ascii="Arial" w:hAnsi="Arial" w:cs="Arial"/>
          <w:sz w:val="24"/>
          <w:szCs w:val="24"/>
        </w:rPr>
        <w:t>mandated training</w:t>
      </w:r>
      <w:r w:rsidR="008C3246">
        <w:rPr>
          <w:rFonts w:ascii="Arial" w:hAnsi="Arial" w:cs="Arial"/>
          <w:sz w:val="24"/>
          <w:szCs w:val="24"/>
        </w:rPr>
        <w:t xml:space="preserve"> and a third group that may request a waiver of the requirements.  </w:t>
      </w:r>
      <w:r w:rsidR="00C1266E">
        <w:rPr>
          <w:rFonts w:ascii="Arial" w:hAnsi="Arial" w:cs="Arial"/>
          <w:sz w:val="24"/>
          <w:szCs w:val="24"/>
        </w:rPr>
        <w:t>The</w:t>
      </w:r>
      <w:r w:rsidR="008C3246">
        <w:rPr>
          <w:rFonts w:ascii="Arial" w:hAnsi="Arial" w:cs="Arial"/>
          <w:sz w:val="24"/>
          <w:szCs w:val="24"/>
        </w:rPr>
        <w:t xml:space="preserve"> first t</w:t>
      </w:r>
      <w:r w:rsidR="009D40B1">
        <w:rPr>
          <w:rFonts w:ascii="Arial" w:hAnsi="Arial" w:cs="Arial"/>
          <w:sz w:val="24"/>
          <w:szCs w:val="24"/>
        </w:rPr>
        <w:t>hree</w:t>
      </w:r>
      <w:r w:rsidR="008C3246">
        <w:rPr>
          <w:rFonts w:ascii="Arial" w:hAnsi="Arial" w:cs="Arial"/>
          <w:sz w:val="24"/>
          <w:szCs w:val="24"/>
        </w:rPr>
        <w:t xml:space="preserve"> groups</w:t>
      </w:r>
      <w:r w:rsidR="00C1266E">
        <w:rPr>
          <w:rFonts w:ascii="Arial" w:hAnsi="Arial" w:cs="Arial"/>
          <w:sz w:val="24"/>
          <w:szCs w:val="24"/>
        </w:rPr>
        <w:t xml:space="preserve"> include </w:t>
      </w:r>
      <w:r w:rsidR="003D6D9A">
        <w:rPr>
          <w:rFonts w:ascii="Arial" w:hAnsi="Arial" w:cs="Arial"/>
          <w:sz w:val="24"/>
          <w:szCs w:val="24"/>
        </w:rPr>
        <w:t xml:space="preserve">(1) </w:t>
      </w:r>
      <w:r w:rsidR="00AE5598">
        <w:rPr>
          <w:rFonts w:ascii="Arial" w:hAnsi="Arial" w:cs="Arial"/>
          <w:sz w:val="24"/>
          <w:szCs w:val="24"/>
        </w:rPr>
        <w:t xml:space="preserve">students </w:t>
      </w:r>
      <w:r w:rsidR="003D6D9A">
        <w:rPr>
          <w:rFonts w:ascii="Arial" w:hAnsi="Arial" w:cs="Arial"/>
          <w:sz w:val="24"/>
          <w:szCs w:val="24"/>
        </w:rPr>
        <w:t>participating in classes that involve only animal observation or casual handling</w:t>
      </w:r>
      <w:proofErr w:type="gramStart"/>
      <w:r w:rsidR="009D40B1">
        <w:rPr>
          <w:rFonts w:ascii="Arial" w:hAnsi="Arial" w:cs="Arial"/>
          <w:sz w:val="24"/>
          <w:szCs w:val="24"/>
        </w:rPr>
        <w:t xml:space="preserve">, </w:t>
      </w:r>
      <w:r w:rsidR="003D6D9A">
        <w:rPr>
          <w:rFonts w:ascii="Arial" w:hAnsi="Arial" w:cs="Arial"/>
          <w:sz w:val="24"/>
          <w:szCs w:val="24"/>
        </w:rPr>
        <w:t xml:space="preserve"> (</w:t>
      </w:r>
      <w:proofErr w:type="gramEnd"/>
      <w:r w:rsidR="003D6D9A">
        <w:rPr>
          <w:rFonts w:ascii="Arial" w:hAnsi="Arial" w:cs="Arial"/>
          <w:sz w:val="24"/>
          <w:szCs w:val="24"/>
        </w:rPr>
        <w:t>2)</w:t>
      </w:r>
      <w:r w:rsidR="009D40B1">
        <w:rPr>
          <w:rFonts w:ascii="Arial" w:hAnsi="Arial" w:cs="Arial"/>
          <w:sz w:val="24"/>
          <w:szCs w:val="24"/>
        </w:rPr>
        <w:t xml:space="preserve">  non-FSU volunteers for wild bird research projects and (3)</w:t>
      </w:r>
      <w:r w:rsidR="003D6D9A">
        <w:rPr>
          <w:rFonts w:ascii="Arial" w:hAnsi="Arial" w:cs="Arial"/>
          <w:sz w:val="24"/>
          <w:szCs w:val="24"/>
        </w:rPr>
        <w:t xml:space="preserve"> short term visiting faculty</w:t>
      </w:r>
      <w:r w:rsidR="00C1266E">
        <w:rPr>
          <w:rFonts w:ascii="Arial" w:hAnsi="Arial" w:cs="Arial"/>
          <w:sz w:val="24"/>
          <w:szCs w:val="24"/>
        </w:rPr>
        <w:t xml:space="preserve">.  </w:t>
      </w:r>
      <w:r w:rsidR="009D40B1">
        <w:rPr>
          <w:rFonts w:ascii="Arial" w:hAnsi="Arial" w:cs="Arial"/>
          <w:sz w:val="24"/>
          <w:szCs w:val="24"/>
        </w:rPr>
        <w:t>In addition, n</w:t>
      </w:r>
      <w:r>
        <w:rPr>
          <w:rFonts w:ascii="Arial" w:hAnsi="Arial" w:cs="Arial"/>
          <w:sz w:val="24"/>
          <w:szCs w:val="24"/>
        </w:rPr>
        <w:t>ew</w:t>
      </w:r>
      <w:r w:rsidR="008C3246">
        <w:rPr>
          <w:rFonts w:ascii="Arial" w:hAnsi="Arial" w:cs="Arial"/>
          <w:sz w:val="24"/>
          <w:szCs w:val="24"/>
        </w:rPr>
        <w:t xml:space="preserve"> </w:t>
      </w:r>
      <w:r w:rsidR="00AE5598">
        <w:rPr>
          <w:rFonts w:ascii="Arial" w:hAnsi="Arial" w:cs="Arial"/>
          <w:sz w:val="24"/>
          <w:szCs w:val="24"/>
        </w:rPr>
        <w:t xml:space="preserve">faculty </w:t>
      </w:r>
      <w:r w:rsidR="0095403A">
        <w:rPr>
          <w:rFonts w:ascii="Arial" w:hAnsi="Arial" w:cs="Arial"/>
          <w:sz w:val="24"/>
          <w:szCs w:val="24"/>
        </w:rPr>
        <w:t xml:space="preserve">and post-doctoral fellows </w:t>
      </w:r>
      <w:r w:rsidR="00AE5598">
        <w:rPr>
          <w:rFonts w:ascii="Arial" w:hAnsi="Arial" w:cs="Arial"/>
          <w:sz w:val="24"/>
          <w:szCs w:val="24"/>
        </w:rPr>
        <w:t>that ha</w:t>
      </w:r>
      <w:r w:rsidR="0095403A">
        <w:rPr>
          <w:rFonts w:ascii="Arial" w:hAnsi="Arial" w:cs="Arial"/>
          <w:sz w:val="24"/>
          <w:szCs w:val="24"/>
        </w:rPr>
        <w:t>ve</w:t>
      </w:r>
      <w:r w:rsidR="008C3246">
        <w:rPr>
          <w:rFonts w:ascii="Arial" w:hAnsi="Arial" w:cs="Arial"/>
          <w:sz w:val="24"/>
          <w:szCs w:val="24"/>
        </w:rPr>
        <w:t xml:space="preserve"> received equivalent training at other institutions</w:t>
      </w:r>
      <w:r w:rsidR="003D6D9A">
        <w:rPr>
          <w:rFonts w:ascii="Arial" w:hAnsi="Arial" w:cs="Arial"/>
          <w:sz w:val="24"/>
          <w:szCs w:val="24"/>
        </w:rPr>
        <w:t xml:space="preserve"> may request an exemption from </w:t>
      </w:r>
      <w:r w:rsidR="009D40B1">
        <w:rPr>
          <w:rFonts w:ascii="Arial" w:hAnsi="Arial" w:cs="Arial"/>
          <w:sz w:val="24"/>
          <w:szCs w:val="24"/>
        </w:rPr>
        <w:t xml:space="preserve">initial </w:t>
      </w:r>
      <w:r w:rsidR="003D6D9A">
        <w:rPr>
          <w:rFonts w:ascii="Arial" w:hAnsi="Arial" w:cs="Arial"/>
          <w:sz w:val="24"/>
          <w:szCs w:val="24"/>
        </w:rPr>
        <w:t>training upon providing adequate documentation to the FSU ACUC for review</w:t>
      </w:r>
      <w:r w:rsidR="008C3246">
        <w:rPr>
          <w:rFonts w:ascii="Arial" w:hAnsi="Arial" w:cs="Arial"/>
          <w:sz w:val="24"/>
          <w:szCs w:val="24"/>
        </w:rPr>
        <w:t xml:space="preserve">.  </w:t>
      </w:r>
      <w:r w:rsidR="00C1266E">
        <w:rPr>
          <w:rFonts w:ascii="Arial" w:hAnsi="Arial" w:cs="Arial"/>
          <w:sz w:val="24"/>
          <w:szCs w:val="24"/>
        </w:rPr>
        <w:t>Refer to the information listed below for specifics.</w:t>
      </w:r>
    </w:p>
    <w:p w:rsidR="00C1266E" w:rsidRDefault="00C1266E" w:rsidP="00B465A4">
      <w:pPr>
        <w:ind w:right="-18"/>
        <w:rPr>
          <w:rFonts w:ascii="Arial" w:hAnsi="Arial" w:cs="Arial"/>
          <w:b/>
          <w:bCs/>
          <w:sz w:val="24"/>
          <w:szCs w:val="24"/>
        </w:rPr>
      </w:pPr>
    </w:p>
    <w:p w:rsidR="00F9378C" w:rsidRPr="00997DE9" w:rsidRDefault="00F9378C" w:rsidP="00B465A4">
      <w:pPr>
        <w:widowControl/>
        <w:ind w:right="-18"/>
        <w:jc w:val="both"/>
        <w:rPr>
          <w:rFonts w:ascii="Arial" w:hAnsi="Arial" w:cs="Arial"/>
          <w:sz w:val="24"/>
          <w:szCs w:val="24"/>
        </w:rPr>
      </w:pPr>
      <w:r w:rsidRPr="009D40B1">
        <w:rPr>
          <w:rFonts w:ascii="Arial" w:hAnsi="Arial" w:cs="Arial"/>
          <w:b/>
          <w:bCs/>
          <w:sz w:val="24"/>
          <w:szCs w:val="24"/>
          <w:u w:val="single"/>
        </w:rPr>
        <w:t>Student</w:t>
      </w:r>
      <w:r w:rsidR="003D6D9A" w:rsidRPr="009D40B1">
        <w:rPr>
          <w:rFonts w:ascii="Arial" w:hAnsi="Arial" w:cs="Arial"/>
          <w:b/>
          <w:bCs/>
          <w:sz w:val="24"/>
          <w:szCs w:val="24"/>
          <w:u w:val="single"/>
        </w:rPr>
        <w:t>s in classes/labs</w:t>
      </w:r>
      <w:r w:rsidRPr="009D40B1">
        <w:rPr>
          <w:rFonts w:ascii="Arial" w:hAnsi="Arial" w:cs="Arial"/>
          <w:b/>
          <w:bCs/>
          <w:sz w:val="24"/>
          <w:szCs w:val="24"/>
          <w:u w:val="single"/>
        </w:rPr>
        <w:t>:</w:t>
      </w:r>
      <w:r w:rsidRPr="00997DE9">
        <w:rPr>
          <w:rFonts w:ascii="Arial" w:hAnsi="Arial" w:cs="Arial"/>
          <w:sz w:val="24"/>
          <w:szCs w:val="24"/>
        </w:rPr>
        <w:t xml:space="preserve">  </w:t>
      </w:r>
      <w:r w:rsidR="00AE5598" w:rsidRPr="00997DE9">
        <w:rPr>
          <w:rFonts w:ascii="Arial" w:hAnsi="Arial" w:cs="Arial"/>
          <w:sz w:val="24"/>
          <w:szCs w:val="24"/>
        </w:rPr>
        <w:t xml:space="preserve">Students participating in classes </w:t>
      </w:r>
      <w:r w:rsidR="003D6D9A">
        <w:rPr>
          <w:rFonts w:ascii="Arial" w:hAnsi="Arial" w:cs="Arial"/>
          <w:sz w:val="24"/>
          <w:szCs w:val="24"/>
        </w:rPr>
        <w:t xml:space="preserve">or labs </w:t>
      </w:r>
      <w:r w:rsidR="00AE5598" w:rsidRPr="00997DE9">
        <w:rPr>
          <w:rFonts w:ascii="Arial" w:hAnsi="Arial" w:cs="Arial"/>
          <w:sz w:val="24"/>
          <w:szCs w:val="24"/>
        </w:rPr>
        <w:t>that restrict animal use to observatio</w:t>
      </w:r>
      <w:r w:rsidR="005262B8" w:rsidRPr="00997DE9">
        <w:rPr>
          <w:rFonts w:ascii="Arial" w:hAnsi="Arial" w:cs="Arial"/>
          <w:sz w:val="24"/>
          <w:szCs w:val="24"/>
        </w:rPr>
        <w:t>n only</w:t>
      </w:r>
      <w:r w:rsidR="00AE5598" w:rsidRPr="00997DE9">
        <w:rPr>
          <w:rFonts w:ascii="Arial" w:hAnsi="Arial" w:cs="Arial"/>
          <w:sz w:val="24"/>
          <w:szCs w:val="24"/>
        </w:rPr>
        <w:t xml:space="preserve"> are exempt from the above training requirements. </w:t>
      </w:r>
      <w:r w:rsidR="005262B8" w:rsidRPr="00997DE9">
        <w:rPr>
          <w:rFonts w:ascii="Arial" w:hAnsi="Arial" w:cs="Arial"/>
          <w:sz w:val="24"/>
          <w:szCs w:val="24"/>
        </w:rPr>
        <w:t xml:space="preserve"> Students participating in classes that involve casual handling, restraint or non-invasive methods are required to receive training in the form of </w:t>
      </w:r>
      <w:r w:rsidR="00A02784" w:rsidRPr="00997DE9">
        <w:rPr>
          <w:rFonts w:ascii="Arial" w:hAnsi="Arial" w:cs="Arial"/>
          <w:sz w:val="24"/>
          <w:szCs w:val="24"/>
        </w:rPr>
        <w:t>a review of rules and regulations as well as potential health risks associated with the use of animals.</w:t>
      </w:r>
      <w:r w:rsidR="00AE5598" w:rsidRPr="00997DE9">
        <w:rPr>
          <w:rFonts w:ascii="Arial" w:hAnsi="Arial" w:cs="Arial"/>
          <w:sz w:val="24"/>
          <w:szCs w:val="24"/>
        </w:rPr>
        <w:t xml:space="preserve"> </w:t>
      </w:r>
      <w:r w:rsidR="005262B8" w:rsidRPr="00997DE9">
        <w:rPr>
          <w:rFonts w:ascii="Arial" w:hAnsi="Arial" w:cs="Arial"/>
          <w:sz w:val="24"/>
          <w:szCs w:val="24"/>
        </w:rPr>
        <w:t>In all cases course</w:t>
      </w:r>
      <w:r w:rsidR="00997DE9" w:rsidRPr="00997DE9">
        <w:rPr>
          <w:rFonts w:ascii="Arial" w:hAnsi="Arial" w:cs="Arial"/>
          <w:sz w:val="24"/>
          <w:szCs w:val="24"/>
        </w:rPr>
        <w:t>/lab</w:t>
      </w:r>
      <w:r w:rsidR="00AE5598" w:rsidRPr="00997DE9">
        <w:rPr>
          <w:rFonts w:ascii="Arial" w:hAnsi="Arial" w:cs="Arial"/>
          <w:sz w:val="24"/>
          <w:szCs w:val="24"/>
        </w:rPr>
        <w:t xml:space="preserve"> instructors are required to</w:t>
      </w:r>
      <w:r w:rsidR="005262B8" w:rsidRPr="00997DE9">
        <w:rPr>
          <w:rFonts w:ascii="Arial" w:hAnsi="Arial" w:cs="Arial"/>
          <w:sz w:val="24"/>
          <w:szCs w:val="24"/>
        </w:rPr>
        <w:t xml:space="preserve"> have completed the core ACUC training</w:t>
      </w:r>
      <w:r w:rsidR="00997DE9" w:rsidRPr="00997DE9">
        <w:rPr>
          <w:rFonts w:ascii="Arial" w:hAnsi="Arial" w:cs="Arial"/>
          <w:sz w:val="24"/>
          <w:szCs w:val="24"/>
        </w:rPr>
        <w:t xml:space="preserve"> and</w:t>
      </w:r>
      <w:r w:rsidR="00A02784" w:rsidRPr="00997DE9">
        <w:rPr>
          <w:rFonts w:ascii="Arial" w:hAnsi="Arial" w:cs="Arial"/>
          <w:sz w:val="24"/>
          <w:szCs w:val="24"/>
        </w:rPr>
        <w:t xml:space="preserve"> may be required to complete species or </w:t>
      </w:r>
      <w:r w:rsidR="00A02784" w:rsidRPr="00997DE9">
        <w:rPr>
          <w:rFonts w:ascii="Arial" w:hAnsi="Arial" w:cs="Arial"/>
          <w:sz w:val="24"/>
          <w:szCs w:val="24"/>
        </w:rPr>
        <w:lastRenderedPageBreak/>
        <w:t>procedure specific training</w:t>
      </w:r>
      <w:r w:rsidR="00997DE9" w:rsidRPr="00997DE9">
        <w:rPr>
          <w:rFonts w:ascii="Arial" w:hAnsi="Arial" w:cs="Arial"/>
          <w:sz w:val="24"/>
          <w:szCs w:val="24"/>
        </w:rPr>
        <w:t>.  Course/lab instructors must</w:t>
      </w:r>
      <w:r w:rsidR="005262B8" w:rsidRPr="00997DE9">
        <w:rPr>
          <w:rFonts w:ascii="Arial" w:hAnsi="Arial" w:cs="Arial"/>
          <w:sz w:val="24"/>
          <w:szCs w:val="24"/>
        </w:rPr>
        <w:t xml:space="preserve"> be qualified to understand the limits </w:t>
      </w:r>
      <w:r w:rsidR="00997DE9" w:rsidRPr="00997DE9">
        <w:rPr>
          <w:rFonts w:ascii="Arial" w:hAnsi="Arial" w:cs="Arial"/>
          <w:sz w:val="24"/>
          <w:szCs w:val="24"/>
        </w:rPr>
        <w:t xml:space="preserve">of animal use </w:t>
      </w:r>
      <w:r w:rsidR="005262B8" w:rsidRPr="00997DE9">
        <w:rPr>
          <w:rFonts w:ascii="Arial" w:hAnsi="Arial" w:cs="Arial"/>
          <w:sz w:val="24"/>
          <w:szCs w:val="24"/>
        </w:rPr>
        <w:t xml:space="preserve">and to assess hazards associated with the use of animals. </w:t>
      </w:r>
      <w:r w:rsidR="00AE5598" w:rsidRPr="00997DE9">
        <w:rPr>
          <w:rFonts w:ascii="Arial" w:hAnsi="Arial" w:cs="Arial"/>
          <w:sz w:val="24"/>
          <w:szCs w:val="24"/>
        </w:rPr>
        <w:t xml:space="preserve"> The instructor</w:t>
      </w:r>
      <w:r w:rsidR="003D6D9A">
        <w:rPr>
          <w:rFonts w:ascii="Arial" w:hAnsi="Arial" w:cs="Arial"/>
          <w:sz w:val="24"/>
          <w:szCs w:val="24"/>
        </w:rPr>
        <w:t>/PI for the course</w:t>
      </w:r>
      <w:r w:rsidR="00AE5598" w:rsidRPr="00997DE9">
        <w:rPr>
          <w:rFonts w:ascii="Arial" w:hAnsi="Arial" w:cs="Arial"/>
          <w:sz w:val="24"/>
          <w:szCs w:val="24"/>
        </w:rPr>
        <w:t xml:space="preserve"> is responsible </w:t>
      </w:r>
      <w:r w:rsidR="00997DE9" w:rsidRPr="00997DE9">
        <w:rPr>
          <w:rFonts w:ascii="Arial" w:hAnsi="Arial" w:cs="Arial"/>
          <w:sz w:val="24"/>
          <w:szCs w:val="24"/>
        </w:rPr>
        <w:t>for documenting</w:t>
      </w:r>
      <w:r w:rsidR="00AE5598" w:rsidRPr="00997DE9">
        <w:rPr>
          <w:rFonts w:ascii="Arial" w:hAnsi="Arial" w:cs="Arial"/>
          <w:sz w:val="24"/>
          <w:szCs w:val="24"/>
        </w:rPr>
        <w:t xml:space="preserve"> the student training</w:t>
      </w:r>
      <w:r w:rsidR="00A02784" w:rsidRPr="00997DE9">
        <w:rPr>
          <w:rFonts w:ascii="Arial" w:hAnsi="Arial" w:cs="Arial"/>
          <w:sz w:val="24"/>
          <w:szCs w:val="24"/>
        </w:rPr>
        <w:t xml:space="preserve"> </w:t>
      </w:r>
      <w:r w:rsidR="00AE5598" w:rsidRPr="00997DE9">
        <w:rPr>
          <w:rFonts w:ascii="Arial" w:hAnsi="Arial" w:cs="Arial"/>
          <w:sz w:val="24"/>
          <w:szCs w:val="24"/>
        </w:rPr>
        <w:t xml:space="preserve">and training content and make </w:t>
      </w:r>
      <w:r w:rsidR="003D6D9A">
        <w:rPr>
          <w:rFonts w:ascii="Arial" w:hAnsi="Arial" w:cs="Arial"/>
          <w:sz w:val="24"/>
          <w:szCs w:val="24"/>
        </w:rPr>
        <w:t xml:space="preserve">this </w:t>
      </w:r>
      <w:r w:rsidR="00AE5598" w:rsidRPr="00997DE9">
        <w:rPr>
          <w:rFonts w:ascii="Arial" w:hAnsi="Arial" w:cs="Arial"/>
          <w:sz w:val="24"/>
          <w:szCs w:val="24"/>
        </w:rPr>
        <w:t>documentation available to IACUC representatives</w:t>
      </w:r>
      <w:r w:rsidR="003D6D9A">
        <w:rPr>
          <w:rFonts w:ascii="Arial" w:hAnsi="Arial" w:cs="Arial"/>
          <w:sz w:val="24"/>
          <w:szCs w:val="24"/>
        </w:rPr>
        <w:t xml:space="preserve"> upon request</w:t>
      </w:r>
      <w:r w:rsidR="00AE5598" w:rsidRPr="00997DE9">
        <w:rPr>
          <w:rFonts w:ascii="Arial" w:hAnsi="Arial" w:cs="Arial"/>
          <w:sz w:val="24"/>
          <w:szCs w:val="24"/>
        </w:rPr>
        <w:t xml:space="preserve">. </w:t>
      </w:r>
      <w:r w:rsidR="00A02784" w:rsidRPr="00997DE9">
        <w:rPr>
          <w:rFonts w:ascii="Arial" w:hAnsi="Arial" w:cs="Arial"/>
          <w:sz w:val="24"/>
          <w:szCs w:val="24"/>
        </w:rPr>
        <w:t>A</w:t>
      </w:r>
      <w:r w:rsidR="00AE5598" w:rsidRPr="00997DE9">
        <w:rPr>
          <w:rFonts w:ascii="Arial" w:hAnsi="Arial" w:cs="Arial"/>
          <w:sz w:val="24"/>
          <w:szCs w:val="24"/>
        </w:rPr>
        <w:t xml:space="preserve"> course syllabus can serve as</w:t>
      </w:r>
      <w:r w:rsidR="00A02784" w:rsidRPr="00997DE9">
        <w:rPr>
          <w:rFonts w:ascii="Arial" w:hAnsi="Arial" w:cs="Arial"/>
          <w:sz w:val="24"/>
          <w:szCs w:val="24"/>
        </w:rPr>
        <w:t xml:space="preserve"> </w:t>
      </w:r>
      <w:r w:rsidR="00AE5598" w:rsidRPr="00997DE9">
        <w:rPr>
          <w:rFonts w:ascii="Arial" w:hAnsi="Arial" w:cs="Arial"/>
          <w:sz w:val="24"/>
          <w:szCs w:val="24"/>
        </w:rPr>
        <w:t>documentation of training.</w:t>
      </w:r>
    </w:p>
    <w:p w:rsidR="00997DE9" w:rsidRPr="00997DE9" w:rsidRDefault="00997DE9" w:rsidP="00B465A4">
      <w:pPr>
        <w:widowControl/>
        <w:ind w:right="-18"/>
        <w:jc w:val="both"/>
        <w:rPr>
          <w:rFonts w:ascii="Arial" w:hAnsi="Arial" w:cs="Arial"/>
          <w:sz w:val="24"/>
          <w:szCs w:val="24"/>
        </w:rPr>
      </w:pPr>
    </w:p>
    <w:p w:rsidR="00997DE9" w:rsidRPr="00A02784" w:rsidRDefault="00997DE9" w:rsidP="00B465A4">
      <w:pPr>
        <w:widowControl/>
        <w:ind w:right="-18"/>
        <w:jc w:val="both"/>
        <w:rPr>
          <w:rFonts w:ascii="Arial" w:hAnsi="Arial" w:cs="Arial"/>
          <w:sz w:val="24"/>
          <w:szCs w:val="24"/>
        </w:rPr>
      </w:pPr>
      <w:r w:rsidRPr="00997DE9">
        <w:rPr>
          <w:rFonts w:ascii="Arial" w:hAnsi="Arial" w:cs="Arial"/>
          <w:sz w:val="24"/>
          <w:szCs w:val="24"/>
        </w:rPr>
        <w:t xml:space="preserve">Students performing more advanced or invasive procedures with animals </w:t>
      </w:r>
      <w:r w:rsidR="003D6D9A">
        <w:rPr>
          <w:rFonts w:ascii="Arial" w:hAnsi="Arial" w:cs="Arial"/>
          <w:sz w:val="24"/>
          <w:szCs w:val="24"/>
        </w:rPr>
        <w:t xml:space="preserve">(e.g. injections) </w:t>
      </w:r>
      <w:r w:rsidRPr="00997DE9">
        <w:rPr>
          <w:rFonts w:ascii="Arial" w:hAnsi="Arial" w:cs="Arial"/>
          <w:sz w:val="24"/>
          <w:szCs w:val="24"/>
        </w:rPr>
        <w:t>must undergo all ACUC required mandated training.</w:t>
      </w:r>
    </w:p>
    <w:p w:rsidR="00A02784" w:rsidRDefault="00A02784" w:rsidP="00B465A4">
      <w:pPr>
        <w:widowControl/>
        <w:ind w:right="-18"/>
        <w:rPr>
          <w:rFonts w:ascii="Arial" w:hAnsi="Arial" w:cs="Arial"/>
          <w:sz w:val="24"/>
          <w:szCs w:val="24"/>
        </w:rPr>
      </w:pPr>
    </w:p>
    <w:p w:rsidR="009D40B1" w:rsidRPr="00D33C1C" w:rsidRDefault="009D40B1" w:rsidP="009D40B1">
      <w:pPr>
        <w:widowControl/>
        <w:autoSpaceDE/>
        <w:autoSpaceDN/>
        <w:adjustRightInd/>
        <w:jc w:val="both"/>
        <w:rPr>
          <w:rFonts w:ascii="Arial" w:hAnsi="Arial" w:cs="Arial"/>
          <w:sz w:val="24"/>
          <w:szCs w:val="24"/>
        </w:rPr>
      </w:pPr>
      <w:r>
        <w:rPr>
          <w:rFonts w:ascii="Arial" w:hAnsi="Arial" w:cs="Arial"/>
          <w:b/>
          <w:sz w:val="24"/>
          <w:szCs w:val="24"/>
          <w:u w:val="single"/>
        </w:rPr>
        <w:t>Non-FSU Field Assistant</w:t>
      </w:r>
      <w:r w:rsidRPr="00D33C1C">
        <w:rPr>
          <w:rFonts w:ascii="Arial" w:hAnsi="Arial" w:cs="Arial"/>
          <w:b/>
          <w:sz w:val="24"/>
          <w:szCs w:val="24"/>
          <w:u w:val="single"/>
        </w:rPr>
        <w:t xml:space="preserve"> Training P</w:t>
      </w:r>
      <w:r>
        <w:rPr>
          <w:rFonts w:ascii="Arial" w:hAnsi="Arial" w:cs="Arial"/>
          <w:b/>
          <w:sz w:val="24"/>
          <w:szCs w:val="24"/>
          <w:u w:val="single"/>
        </w:rPr>
        <w:t>lan</w:t>
      </w:r>
      <w:r w:rsidRPr="00D33C1C">
        <w:rPr>
          <w:rFonts w:ascii="Arial" w:hAnsi="Arial" w:cs="Arial"/>
          <w:b/>
          <w:sz w:val="24"/>
          <w:szCs w:val="24"/>
          <w:u w:val="single"/>
        </w:rPr>
        <w:t xml:space="preserve"> for </w:t>
      </w:r>
      <w:r>
        <w:rPr>
          <w:rFonts w:ascii="Arial" w:hAnsi="Arial" w:cs="Arial"/>
          <w:b/>
          <w:sz w:val="24"/>
          <w:szCs w:val="24"/>
          <w:u w:val="single"/>
        </w:rPr>
        <w:t>w</w:t>
      </w:r>
      <w:r w:rsidRPr="00D33C1C">
        <w:rPr>
          <w:rFonts w:ascii="Arial" w:hAnsi="Arial" w:cs="Arial"/>
          <w:b/>
          <w:sz w:val="24"/>
          <w:szCs w:val="24"/>
          <w:u w:val="single"/>
        </w:rPr>
        <w:t xml:space="preserve">ild </w:t>
      </w:r>
      <w:r>
        <w:rPr>
          <w:rFonts w:ascii="Arial" w:hAnsi="Arial" w:cs="Arial"/>
          <w:b/>
          <w:sz w:val="24"/>
          <w:szCs w:val="24"/>
          <w:u w:val="single"/>
        </w:rPr>
        <w:t>b</w:t>
      </w:r>
      <w:r w:rsidRPr="00D33C1C">
        <w:rPr>
          <w:rFonts w:ascii="Arial" w:hAnsi="Arial" w:cs="Arial"/>
          <w:b/>
          <w:sz w:val="24"/>
          <w:szCs w:val="24"/>
          <w:u w:val="single"/>
        </w:rPr>
        <w:t xml:space="preserve">ird </w:t>
      </w:r>
      <w:r>
        <w:rPr>
          <w:rFonts w:ascii="Arial" w:hAnsi="Arial" w:cs="Arial"/>
          <w:b/>
          <w:sz w:val="24"/>
          <w:szCs w:val="24"/>
          <w:u w:val="single"/>
        </w:rPr>
        <w:t xml:space="preserve">research </w:t>
      </w:r>
      <w:r w:rsidRPr="00D33C1C">
        <w:rPr>
          <w:rFonts w:ascii="Arial" w:hAnsi="Arial" w:cs="Arial"/>
          <w:b/>
          <w:sz w:val="24"/>
          <w:szCs w:val="24"/>
          <w:u w:val="single"/>
        </w:rPr>
        <w:t>projects</w:t>
      </w:r>
      <w:r w:rsidRPr="00D33C1C">
        <w:rPr>
          <w:rFonts w:ascii="Arial" w:hAnsi="Arial" w:cs="Arial"/>
          <w:sz w:val="24"/>
          <w:szCs w:val="24"/>
        </w:rPr>
        <w:t xml:space="preserve">.  </w:t>
      </w:r>
      <w:r>
        <w:rPr>
          <w:rFonts w:ascii="Arial" w:hAnsi="Arial" w:cs="Arial"/>
          <w:sz w:val="24"/>
          <w:szCs w:val="24"/>
        </w:rPr>
        <w:t>The</w:t>
      </w:r>
      <w:r w:rsidRPr="00D33C1C">
        <w:rPr>
          <w:rFonts w:ascii="Arial" w:hAnsi="Arial" w:cs="Arial"/>
          <w:sz w:val="24"/>
          <w:szCs w:val="24"/>
        </w:rPr>
        <w:t xml:space="preserve"> FSU ACUC </w:t>
      </w:r>
      <w:r>
        <w:rPr>
          <w:rFonts w:ascii="Arial" w:hAnsi="Arial" w:cs="Arial"/>
          <w:sz w:val="24"/>
          <w:szCs w:val="24"/>
        </w:rPr>
        <w:t xml:space="preserve">has </w:t>
      </w:r>
      <w:r w:rsidRPr="00D33C1C">
        <w:rPr>
          <w:rFonts w:ascii="Arial" w:hAnsi="Arial" w:cs="Arial"/>
          <w:sz w:val="24"/>
          <w:szCs w:val="24"/>
        </w:rPr>
        <w:t>approved a training program for U.S. and international volunteers</w:t>
      </w:r>
      <w:r w:rsidR="00D56C6C">
        <w:rPr>
          <w:rFonts w:ascii="Arial" w:hAnsi="Arial" w:cs="Arial"/>
          <w:sz w:val="24"/>
          <w:szCs w:val="24"/>
        </w:rPr>
        <w:t xml:space="preserve"> (non-FSU students)</w:t>
      </w:r>
      <w:r w:rsidRPr="00D33C1C">
        <w:rPr>
          <w:rFonts w:ascii="Arial" w:hAnsi="Arial" w:cs="Arial"/>
          <w:sz w:val="24"/>
          <w:szCs w:val="24"/>
        </w:rPr>
        <w:t xml:space="preserve"> involved with specific wild bird research project</w:t>
      </w:r>
      <w:r>
        <w:rPr>
          <w:rFonts w:ascii="Arial" w:hAnsi="Arial" w:cs="Arial"/>
          <w:sz w:val="24"/>
          <w:szCs w:val="24"/>
        </w:rPr>
        <w:t>s</w:t>
      </w:r>
      <w:r w:rsidRPr="00D33C1C">
        <w:rPr>
          <w:rFonts w:ascii="Arial" w:hAnsi="Arial" w:cs="Arial"/>
          <w:sz w:val="24"/>
          <w:szCs w:val="24"/>
        </w:rPr>
        <w:t>.  Training includes one core IACUC course with the AALAS Learning Library, review of and quiz covering the Ornithological Council’s Guidelines for Use of Wild Birds in Research and viewing of the USGS Avian Zoonotic Diseases course.</w:t>
      </w:r>
      <w:r>
        <w:rPr>
          <w:rFonts w:ascii="Arial" w:hAnsi="Arial" w:cs="Arial"/>
          <w:sz w:val="24"/>
          <w:szCs w:val="24"/>
        </w:rPr>
        <w:t xml:space="preserve">  Documentation of completion of all three must be provided to the ACUC Secretary.</w:t>
      </w:r>
    </w:p>
    <w:p w:rsidR="009D40B1" w:rsidRDefault="009D40B1" w:rsidP="00B465A4">
      <w:pPr>
        <w:widowControl/>
        <w:ind w:right="-18"/>
        <w:rPr>
          <w:rFonts w:ascii="Arial" w:hAnsi="Arial" w:cs="Arial"/>
          <w:sz w:val="24"/>
          <w:szCs w:val="24"/>
        </w:rPr>
      </w:pPr>
    </w:p>
    <w:p w:rsidR="003D6D9A" w:rsidRPr="00F9378C" w:rsidRDefault="003D6D9A" w:rsidP="003D6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
        <w:jc w:val="both"/>
        <w:rPr>
          <w:rFonts w:ascii="Arial" w:hAnsi="Arial" w:cs="Arial"/>
          <w:sz w:val="24"/>
          <w:szCs w:val="24"/>
        </w:rPr>
      </w:pPr>
      <w:r w:rsidRPr="009D40B1">
        <w:rPr>
          <w:rFonts w:ascii="Arial" w:hAnsi="Arial" w:cs="Arial"/>
          <w:b/>
          <w:sz w:val="24"/>
          <w:szCs w:val="24"/>
          <w:u w:val="single"/>
        </w:rPr>
        <w:t>Visiting Faculty Performing Animal Research at FSU:</w:t>
      </w:r>
      <w:r>
        <w:rPr>
          <w:rFonts w:ascii="Arial" w:hAnsi="Arial" w:cs="Arial"/>
          <w:b/>
          <w:sz w:val="24"/>
          <w:szCs w:val="24"/>
        </w:rPr>
        <w:t xml:space="preserve">  </w:t>
      </w:r>
      <w:r w:rsidRPr="00F9378C">
        <w:rPr>
          <w:rFonts w:ascii="Arial" w:hAnsi="Arial" w:cs="Arial"/>
          <w:sz w:val="24"/>
          <w:szCs w:val="24"/>
        </w:rPr>
        <w:t xml:space="preserve">Federal regulations require that all </w:t>
      </w:r>
      <w:r>
        <w:rPr>
          <w:rFonts w:ascii="Arial" w:hAnsi="Arial" w:cs="Arial"/>
          <w:sz w:val="24"/>
          <w:szCs w:val="24"/>
        </w:rPr>
        <w:t>individuals working with</w:t>
      </w:r>
      <w:r w:rsidRPr="00F9378C">
        <w:rPr>
          <w:rFonts w:ascii="Arial" w:hAnsi="Arial" w:cs="Arial"/>
          <w:sz w:val="24"/>
          <w:szCs w:val="24"/>
        </w:rPr>
        <w:t xml:space="preserve"> animals in research be appropriately trained to accomplish such research in a humane and scientifically acceptable manner.  Visiting faculty represent a unique group requiring special consideration in light of the short period of time they are present on campus.  The FSU ACUC acknowledges that these individuals </w:t>
      </w:r>
      <w:r>
        <w:rPr>
          <w:rFonts w:ascii="Arial" w:hAnsi="Arial" w:cs="Arial"/>
          <w:sz w:val="24"/>
          <w:szCs w:val="24"/>
        </w:rPr>
        <w:t xml:space="preserve">may </w:t>
      </w:r>
      <w:r w:rsidRPr="00F9378C">
        <w:rPr>
          <w:rFonts w:ascii="Arial" w:hAnsi="Arial" w:cs="Arial"/>
          <w:sz w:val="24"/>
          <w:szCs w:val="24"/>
        </w:rPr>
        <w:t>possess equivalent training or animal research experience such that repeat training would be burdensome.  In light of this fact, an exemption for training for visiting faculty is as follows</w:t>
      </w:r>
      <w:r>
        <w:rPr>
          <w:rFonts w:ascii="Arial" w:hAnsi="Arial" w:cs="Arial"/>
          <w:sz w:val="24"/>
          <w:szCs w:val="24"/>
        </w:rPr>
        <w:t>:</w:t>
      </w:r>
    </w:p>
    <w:p w:rsidR="003D6D9A" w:rsidRPr="00F9378C" w:rsidRDefault="003D6D9A" w:rsidP="003D6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
        <w:rPr>
          <w:rFonts w:ascii="Arial" w:hAnsi="Arial" w:cs="Arial"/>
          <w:sz w:val="24"/>
          <w:szCs w:val="24"/>
        </w:rPr>
      </w:pPr>
    </w:p>
    <w:p w:rsidR="003D6D9A" w:rsidRDefault="003D6D9A" w:rsidP="0082135B">
      <w:pPr>
        <w:pStyle w:val="Default"/>
        <w:ind w:left="360"/>
        <w:jc w:val="both"/>
        <w:rPr>
          <w:rFonts w:ascii="Arial" w:hAnsi="Arial" w:cs="Arial"/>
        </w:rPr>
      </w:pPr>
      <w:r w:rsidRPr="00F9378C">
        <w:rPr>
          <w:rFonts w:ascii="Arial" w:hAnsi="Arial" w:cs="Arial"/>
        </w:rPr>
        <w:t xml:space="preserve">All visiting faculty experienced in the field of animal research conducting animal research at FSU will be exempt from completing FSU ACUC mandated training </w:t>
      </w:r>
      <w:r>
        <w:rPr>
          <w:rFonts w:ascii="Arial" w:hAnsi="Arial" w:cs="Arial"/>
        </w:rPr>
        <w:t xml:space="preserve">provided their work at FSU does not exceed </w:t>
      </w:r>
      <w:r w:rsidRPr="00F9378C">
        <w:rPr>
          <w:rFonts w:ascii="Arial" w:hAnsi="Arial" w:cs="Arial"/>
        </w:rPr>
        <w:t xml:space="preserve">a period of ninety (90) days (within one calendar year).  </w:t>
      </w:r>
      <w:r>
        <w:rPr>
          <w:rFonts w:ascii="Arial" w:hAnsi="Arial" w:cs="Arial"/>
        </w:rPr>
        <w:t xml:space="preserve">However proof of training from the home institution must be provided to the ACUC </w:t>
      </w:r>
      <w:r w:rsidR="00745636">
        <w:rPr>
          <w:rFonts w:ascii="Arial" w:hAnsi="Arial" w:cs="Arial"/>
        </w:rPr>
        <w:t xml:space="preserve">or a detailed explanation of experience with procedures to be performed must be supplied for review.  </w:t>
      </w:r>
      <w:proofErr w:type="gramStart"/>
      <w:r w:rsidR="00745636">
        <w:rPr>
          <w:rFonts w:ascii="Arial" w:hAnsi="Arial" w:cs="Arial"/>
        </w:rPr>
        <w:t xml:space="preserve">All </w:t>
      </w:r>
      <w:r>
        <w:rPr>
          <w:rFonts w:ascii="Arial" w:hAnsi="Arial" w:cs="Arial"/>
        </w:rPr>
        <w:t xml:space="preserve"> visiting</w:t>
      </w:r>
      <w:proofErr w:type="gramEnd"/>
      <w:r>
        <w:rPr>
          <w:rFonts w:ascii="Arial" w:hAnsi="Arial" w:cs="Arial"/>
        </w:rPr>
        <w:t xml:space="preserve"> faculty must agree to abide by all relevant FSU ACUC and LAR policies and SOPs. </w:t>
      </w:r>
    </w:p>
    <w:p w:rsidR="003D6D9A" w:rsidRDefault="003D6D9A" w:rsidP="0082135B">
      <w:pPr>
        <w:pStyle w:val="Default"/>
        <w:ind w:left="360"/>
      </w:pPr>
    </w:p>
    <w:p w:rsidR="003D6D9A" w:rsidRDefault="003D6D9A" w:rsidP="00821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8"/>
        <w:jc w:val="both"/>
        <w:rPr>
          <w:rFonts w:ascii="Arial" w:hAnsi="Arial" w:cs="Arial"/>
          <w:sz w:val="24"/>
          <w:szCs w:val="24"/>
        </w:rPr>
      </w:pPr>
      <w:r w:rsidRPr="00F9378C">
        <w:rPr>
          <w:rFonts w:ascii="Arial" w:hAnsi="Arial" w:cs="Arial"/>
          <w:sz w:val="24"/>
          <w:szCs w:val="24"/>
        </w:rPr>
        <w:t xml:space="preserve">Visiting faculty </w:t>
      </w:r>
      <w:r>
        <w:rPr>
          <w:rFonts w:ascii="Arial" w:hAnsi="Arial" w:cs="Arial"/>
          <w:sz w:val="24"/>
          <w:szCs w:val="24"/>
        </w:rPr>
        <w:t>working at FSU</w:t>
      </w:r>
      <w:r w:rsidRPr="00F9378C">
        <w:rPr>
          <w:rFonts w:ascii="Arial" w:hAnsi="Arial" w:cs="Arial"/>
          <w:sz w:val="24"/>
          <w:szCs w:val="24"/>
        </w:rPr>
        <w:t xml:space="preserve"> for more than ninety (90) days (within a calendar year) will be required to undergo the </w:t>
      </w:r>
      <w:r>
        <w:rPr>
          <w:rFonts w:ascii="Arial" w:hAnsi="Arial" w:cs="Arial"/>
          <w:sz w:val="24"/>
          <w:szCs w:val="24"/>
        </w:rPr>
        <w:t xml:space="preserve">FSU ACUC </w:t>
      </w:r>
      <w:r w:rsidR="00BB6B63">
        <w:rPr>
          <w:rFonts w:ascii="Arial" w:hAnsi="Arial" w:cs="Arial"/>
          <w:sz w:val="24"/>
          <w:szCs w:val="24"/>
        </w:rPr>
        <w:t>mandated training or formally request a training exemption.</w:t>
      </w:r>
      <w:r w:rsidRPr="00F9378C">
        <w:rPr>
          <w:rFonts w:ascii="Arial" w:hAnsi="Arial" w:cs="Arial"/>
          <w:sz w:val="24"/>
          <w:szCs w:val="24"/>
        </w:rPr>
        <w:t xml:space="preserve"> </w:t>
      </w:r>
    </w:p>
    <w:p w:rsidR="003D6D9A" w:rsidRDefault="003D6D9A" w:rsidP="00821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8"/>
        <w:jc w:val="both"/>
        <w:rPr>
          <w:rFonts w:ascii="Arial" w:hAnsi="Arial" w:cs="Arial"/>
          <w:sz w:val="24"/>
          <w:szCs w:val="24"/>
        </w:rPr>
      </w:pPr>
    </w:p>
    <w:p w:rsidR="003D6D9A" w:rsidRPr="00F9378C" w:rsidRDefault="003D6D9A" w:rsidP="00821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8"/>
        <w:jc w:val="both"/>
        <w:rPr>
          <w:rFonts w:ascii="Arial" w:hAnsi="Arial" w:cs="Arial"/>
          <w:sz w:val="24"/>
          <w:szCs w:val="24"/>
        </w:rPr>
      </w:pPr>
      <w:r w:rsidRPr="00F9378C">
        <w:rPr>
          <w:rFonts w:ascii="Arial" w:hAnsi="Arial" w:cs="Arial"/>
          <w:sz w:val="24"/>
          <w:szCs w:val="24"/>
        </w:rPr>
        <w:t>All animal research performed by visiting faculty must be done under the supervision of an appropriately trained FSU faculty member and under an FSU ACUC approved protocol.  It will be the principal investigator’s responsibility to notify the ACUC secretary of any visiting</w:t>
      </w:r>
      <w:r w:rsidR="00BB6B63">
        <w:rPr>
          <w:rFonts w:ascii="Arial" w:hAnsi="Arial" w:cs="Arial"/>
          <w:sz w:val="24"/>
          <w:szCs w:val="24"/>
        </w:rPr>
        <w:t xml:space="preserve"> faculty that will be on campus or utilizing FSU facilities.</w:t>
      </w:r>
    </w:p>
    <w:p w:rsidR="003D6D9A" w:rsidRDefault="003D6D9A" w:rsidP="00B465A4">
      <w:pPr>
        <w:widowControl/>
        <w:ind w:right="-18"/>
        <w:rPr>
          <w:rFonts w:ascii="Arial" w:hAnsi="Arial" w:cs="Arial"/>
          <w:sz w:val="24"/>
          <w:szCs w:val="24"/>
        </w:rPr>
      </w:pPr>
    </w:p>
    <w:p w:rsidR="00F9378C" w:rsidRPr="008C3246" w:rsidRDefault="003D6D9A" w:rsidP="00B465A4">
      <w:pPr>
        <w:widowControl/>
        <w:autoSpaceDE/>
        <w:autoSpaceDN/>
        <w:adjustRightInd/>
        <w:ind w:right="-18"/>
        <w:jc w:val="both"/>
        <w:rPr>
          <w:rFonts w:ascii="Arial" w:hAnsi="Arial" w:cs="Arial"/>
          <w:bCs/>
          <w:sz w:val="24"/>
          <w:szCs w:val="24"/>
        </w:rPr>
      </w:pPr>
      <w:r>
        <w:rPr>
          <w:rFonts w:ascii="Arial" w:hAnsi="Arial" w:cs="Arial"/>
          <w:b/>
          <w:sz w:val="24"/>
          <w:szCs w:val="24"/>
        </w:rPr>
        <w:t>New</w:t>
      </w:r>
      <w:r w:rsidR="00F9378C" w:rsidRPr="00EC7DCD">
        <w:rPr>
          <w:rFonts w:ascii="Arial" w:hAnsi="Arial" w:cs="Arial"/>
          <w:b/>
          <w:sz w:val="24"/>
          <w:szCs w:val="24"/>
        </w:rPr>
        <w:t xml:space="preserve"> Faculty</w:t>
      </w:r>
      <w:r w:rsidR="0095403A">
        <w:rPr>
          <w:rFonts w:ascii="Arial" w:hAnsi="Arial" w:cs="Arial"/>
          <w:b/>
          <w:sz w:val="24"/>
          <w:szCs w:val="24"/>
        </w:rPr>
        <w:t xml:space="preserve"> and Post-Doctoral Fellows</w:t>
      </w:r>
      <w:r w:rsidR="00F9378C" w:rsidRPr="00EC7DCD">
        <w:rPr>
          <w:rFonts w:ascii="Arial" w:hAnsi="Arial" w:cs="Arial"/>
          <w:b/>
          <w:sz w:val="24"/>
          <w:szCs w:val="24"/>
        </w:rPr>
        <w:t>:</w:t>
      </w:r>
      <w:r w:rsidR="00F9378C" w:rsidRPr="008C3246">
        <w:rPr>
          <w:rFonts w:ascii="Arial" w:hAnsi="Arial" w:cs="Arial"/>
          <w:sz w:val="24"/>
          <w:szCs w:val="24"/>
        </w:rPr>
        <w:t xml:space="preserve">  </w:t>
      </w:r>
      <w:r w:rsidR="00F9378C">
        <w:rPr>
          <w:rFonts w:ascii="Arial" w:hAnsi="Arial" w:cs="Arial"/>
          <w:sz w:val="24"/>
          <w:szCs w:val="24"/>
        </w:rPr>
        <w:t xml:space="preserve">The FSU ACUC recognizes </w:t>
      </w:r>
      <w:r w:rsidR="00997DE9">
        <w:rPr>
          <w:rFonts w:ascii="Arial" w:hAnsi="Arial" w:cs="Arial"/>
          <w:sz w:val="24"/>
          <w:szCs w:val="24"/>
        </w:rPr>
        <w:t>that n</w:t>
      </w:r>
      <w:r w:rsidR="00997DE9" w:rsidRPr="008C3246">
        <w:rPr>
          <w:rFonts w:ascii="Arial" w:hAnsi="Arial" w:cs="Arial"/>
          <w:sz w:val="24"/>
          <w:szCs w:val="24"/>
        </w:rPr>
        <w:t xml:space="preserve">ewly hired </w:t>
      </w:r>
      <w:r w:rsidR="00997DE9">
        <w:rPr>
          <w:rFonts w:ascii="Arial" w:hAnsi="Arial" w:cs="Arial"/>
          <w:sz w:val="24"/>
          <w:szCs w:val="24"/>
        </w:rPr>
        <w:t>f</w:t>
      </w:r>
      <w:r w:rsidR="00997DE9" w:rsidRPr="008C3246">
        <w:rPr>
          <w:rFonts w:ascii="Arial" w:hAnsi="Arial" w:cs="Arial"/>
          <w:sz w:val="24"/>
          <w:szCs w:val="24"/>
        </w:rPr>
        <w:t xml:space="preserve">aculty </w:t>
      </w:r>
      <w:r w:rsidR="00997DE9">
        <w:rPr>
          <w:rFonts w:ascii="Arial" w:hAnsi="Arial" w:cs="Arial"/>
          <w:sz w:val="24"/>
          <w:szCs w:val="24"/>
        </w:rPr>
        <w:t>represents</w:t>
      </w:r>
      <w:r w:rsidR="00F9378C">
        <w:rPr>
          <w:rFonts w:ascii="Arial" w:hAnsi="Arial" w:cs="Arial"/>
          <w:sz w:val="24"/>
          <w:szCs w:val="24"/>
        </w:rPr>
        <w:t xml:space="preserve"> a unique group with regard to training </w:t>
      </w:r>
      <w:r>
        <w:rPr>
          <w:rFonts w:ascii="Arial" w:hAnsi="Arial" w:cs="Arial"/>
          <w:sz w:val="24"/>
          <w:szCs w:val="24"/>
        </w:rPr>
        <w:t>as</w:t>
      </w:r>
      <w:r w:rsidR="00F9378C">
        <w:rPr>
          <w:rFonts w:ascii="Arial" w:hAnsi="Arial" w:cs="Arial"/>
          <w:sz w:val="24"/>
          <w:szCs w:val="24"/>
        </w:rPr>
        <w:t xml:space="preserve"> many have undergone training at one or more previous institutions.  These individuals </w:t>
      </w:r>
      <w:r w:rsidR="00F9378C" w:rsidRPr="008C3246">
        <w:rPr>
          <w:rFonts w:ascii="Arial" w:hAnsi="Arial" w:cs="Arial"/>
          <w:sz w:val="24"/>
          <w:szCs w:val="24"/>
        </w:rPr>
        <w:t xml:space="preserve">may request waiver of the </w:t>
      </w:r>
      <w:r w:rsidR="00F9378C">
        <w:rPr>
          <w:rFonts w:ascii="Arial" w:hAnsi="Arial" w:cs="Arial"/>
          <w:sz w:val="24"/>
          <w:szCs w:val="24"/>
        </w:rPr>
        <w:t>mandated</w:t>
      </w:r>
      <w:r w:rsidR="00F9378C" w:rsidRPr="008C3246">
        <w:rPr>
          <w:rFonts w:ascii="Arial" w:hAnsi="Arial" w:cs="Arial"/>
          <w:sz w:val="24"/>
          <w:szCs w:val="24"/>
        </w:rPr>
        <w:t xml:space="preserve"> FSU ACUC training requirement</w:t>
      </w:r>
      <w:r w:rsidR="00F9378C">
        <w:rPr>
          <w:rFonts w:ascii="Arial" w:hAnsi="Arial" w:cs="Arial"/>
          <w:sz w:val="24"/>
          <w:szCs w:val="24"/>
        </w:rPr>
        <w:t xml:space="preserve">s when submitting </w:t>
      </w:r>
      <w:r w:rsidR="0095403A">
        <w:rPr>
          <w:rFonts w:ascii="Arial" w:hAnsi="Arial" w:cs="Arial"/>
          <w:sz w:val="24"/>
          <w:szCs w:val="24"/>
        </w:rPr>
        <w:t xml:space="preserve">or being added to </w:t>
      </w:r>
      <w:r w:rsidR="00F9378C">
        <w:rPr>
          <w:rFonts w:ascii="Arial" w:hAnsi="Arial" w:cs="Arial"/>
          <w:sz w:val="24"/>
          <w:szCs w:val="24"/>
        </w:rPr>
        <w:t>a protocol</w:t>
      </w:r>
      <w:r w:rsidR="00F9378C" w:rsidRPr="008C3246">
        <w:rPr>
          <w:rFonts w:ascii="Arial" w:hAnsi="Arial" w:cs="Arial"/>
          <w:sz w:val="24"/>
          <w:szCs w:val="24"/>
        </w:rPr>
        <w:t xml:space="preserve">. The request must be accompanied by documentation of similar </w:t>
      </w:r>
      <w:r w:rsidR="00F9378C">
        <w:rPr>
          <w:rFonts w:ascii="Arial" w:hAnsi="Arial" w:cs="Arial"/>
          <w:sz w:val="24"/>
          <w:szCs w:val="24"/>
        </w:rPr>
        <w:t>comprehensive</w:t>
      </w:r>
      <w:r w:rsidR="00F9378C" w:rsidRPr="008C3246">
        <w:rPr>
          <w:rFonts w:ascii="Arial" w:hAnsi="Arial" w:cs="Arial"/>
          <w:sz w:val="24"/>
          <w:szCs w:val="24"/>
        </w:rPr>
        <w:t xml:space="preserve"> training from </w:t>
      </w:r>
      <w:r w:rsidR="00F9378C">
        <w:rPr>
          <w:rFonts w:ascii="Arial" w:hAnsi="Arial" w:cs="Arial"/>
          <w:sz w:val="24"/>
          <w:szCs w:val="24"/>
        </w:rPr>
        <w:t>one or more</w:t>
      </w:r>
      <w:r w:rsidR="00F9378C" w:rsidRPr="008C3246">
        <w:rPr>
          <w:rFonts w:ascii="Arial" w:hAnsi="Arial" w:cs="Arial"/>
          <w:sz w:val="24"/>
          <w:szCs w:val="24"/>
        </w:rPr>
        <w:t xml:space="preserve"> previous institution</w:t>
      </w:r>
      <w:r w:rsidR="00F9378C">
        <w:rPr>
          <w:rFonts w:ascii="Arial" w:hAnsi="Arial" w:cs="Arial"/>
          <w:sz w:val="24"/>
          <w:szCs w:val="24"/>
        </w:rPr>
        <w:t>s</w:t>
      </w:r>
      <w:r w:rsidR="00F9378C" w:rsidRPr="008C3246">
        <w:rPr>
          <w:rFonts w:ascii="Arial" w:hAnsi="Arial" w:cs="Arial"/>
          <w:sz w:val="24"/>
          <w:szCs w:val="24"/>
        </w:rPr>
        <w:t xml:space="preserve">. </w:t>
      </w:r>
      <w:r w:rsidR="00F9378C">
        <w:rPr>
          <w:rFonts w:ascii="Arial" w:hAnsi="Arial" w:cs="Arial"/>
          <w:sz w:val="24"/>
          <w:szCs w:val="24"/>
        </w:rPr>
        <w:t xml:space="preserve">Such documentation should include a listing of all training the individual has completed with enough detail for the ACUC to compare to current </w:t>
      </w:r>
      <w:r w:rsidR="00F9378C">
        <w:rPr>
          <w:rFonts w:ascii="Arial" w:hAnsi="Arial" w:cs="Arial"/>
          <w:sz w:val="24"/>
          <w:szCs w:val="24"/>
        </w:rPr>
        <w:lastRenderedPageBreak/>
        <w:t>requirements.</w:t>
      </w:r>
      <w:r w:rsidR="00F9378C" w:rsidRPr="008C3246">
        <w:rPr>
          <w:rFonts w:ascii="Arial" w:hAnsi="Arial" w:cs="Arial"/>
          <w:sz w:val="24"/>
          <w:szCs w:val="24"/>
        </w:rPr>
        <w:t xml:space="preserve"> </w:t>
      </w:r>
      <w:r w:rsidR="00F9378C">
        <w:rPr>
          <w:rFonts w:ascii="Arial" w:hAnsi="Arial" w:cs="Arial"/>
          <w:sz w:val="24"/>
          <w:szCs w:val="24"/>
        </w:rPr>
        <w:t xml:space="preserve"> </w:t>
      </w:r>
      <w:r w:rsidR="00F9378C" w:rsidRPr="008C3246">
        <w:rPr>
          <w:rFonts w:ascii="Arial" w:hAnsi="Arial" w:cs="Arial"/>
          <w:sz w:val="24"/>
          <w:szCs w:val="24"/>
        </w:rPr>
        <w:t xml:space="preserve">Examples of </w:t>
      </w:r>
      <w:r w:rsidR="00F9378C">
        <w:rPr>
          <w:rFonts w:ascii="Arial" w:hAnsi="Arial" w:cs="Arial"/>
          <w:sz w:val="24"/>
          <w:szCs w:val="24"/>
        </w:rPr>
        <w:t xml:space="preserve">documentation </w:t>
      </w:r>
      <w:r w:rsidR="00F9378C" w:rsidRPr="008C3246">
        <w:rPr>
          <w:rFonts w:ascii="Arial" w:hAnsi="Arial" w:cs="Arial"/>
          <w:sz w:val="24"/>
          <w:szCs w:val="24"/>
        </w:rPr>
        <w:t xml:space="preserve">may include a certificate of completion along with back-up documentation of covered training or a letter of from the institution </w:t>
      </w:r>
      <w:r w:rsidR="0095403A">
        <w:rPr>
          <w:rFonts w:ascii="Arial" w:hAnsi="Arial" w:cs="Arial"/>
          <w:sz w:val="24"/>
          <w:szCs w:val="24"/>
        </w:rPr>
        <w:t>describing all</w:t>
      </w:r>
      <w:r w:rsidR="00F9378C" w:rsidRPr="008C3246">
        <w:rPr>
          <w:rFonts w:ascii="Arial" w:hAnsi="Arial" w:cs="Arial"/>
          <w:sz w:val="24"/>
          <w:szCs w:val="24"/>
        </w:rPr>
        <w:t xml:space="preserve"> completed training.  </w:t>
      </w:r>
      <w:r w:rsidR="00F9378C">
        <w:rPr>
          <w:rFonts w:ascii="Arial" w:hAnsi="Arial" w:cs="Arial"/>
          <w:sz w:val="24"/>
          <w:szCs w:val="24"/>
        </w:rPr>
        <w:t>T</w:t>
      </w:r>
      <w:r w:rsidR="00F9378C" w:rsidRPr="008C3246">
        <w:rPr>
          <w:rFonts w:ascii="Arial" w:hAnsi="Arial" w:cs="Arial"/>
          <w:sz w:val="24"/>
          <w:szCs w:val="24"/>
        </w:rPr>
        <w:t>he ACUC will evaluate the information to determine if the previous training is equivalent to or exceeds that currently required by FSU. The ACUC may accept all, some or none of the previous training as equivalent.  If gaps in training remain follow</w:t>
      </w:r>
      <w:r w:rsidR="00F9378C">
        <w:rPr>
          <w:rFonts w:ascii="Arial" w:hAnsi="Arial" w:cs="Arial"/>
          <w:sz w:val="24"/>
          <w:szCs w:val="24"/>
        </w:rPr>
        <w:t>ing</w:t>
      </w:r>
      <w:r w:rsidR="00F9378C" w:rsidRPr="008C3246">
        <w:rPr>
          <w:rFonts w:ascii="Arial" w:hAnsi="Arial" w:cs="Arial"/>
          <w:sz w:val="24"/>
          <w:szCs w:val="24"/>
        </w:rPr>
        <w:t xml:space="preserve"> review, </w:t>
      </w:r>
      <w:r w:rsidR="0095403A">
        <w:rPr>
          <w:rFonts w:ascii="Arial" w:hAnsi="Arial" w:cs="Arial"/>
          <w:sz w:val="24"/>
          <w:szCs w:val="24"/>
        </w:rPr>
        <w:t>individuals</w:t>
      </w:r>
      <w:r w:rsidR="00F9378C" w:rsidRPr="008C3246">
        <w:rPr>
          <w:rFonts w:ascii="Arial" w:hAnsi="Arial" w:cs="Arial"/>
          <w:sz w:val="24"/>
          <w:szCs w:val="24"/>
        </w:rPr>
        <w:t xml:space="preserve"> will be required to complete only those specific mod</w:t>
      </w:r>
      <w:r w:rsidR="0095403A">
        <w:rPr>
          <w:rFonts w:ascii="Arial" w:hAnsi="Arial" w:cs="Arial"/>
          <w:sz w:val="24"/>
          <w:szCs w:val="24"/>
        </w:rPr>
        <w:t>ules stipulated by the FSU ACUC.</w:t>
      </w:r>
    </w:p>
    <w:p w:rsidR="0082135B" w:rsidRDefault="0082135B">
      <w:pPr>
        <w:widowControl/>
        <w:autoSpaceDE/>
        <w:autoSpaceDN/>
        <w:adjustRightInd/>
        <w:rPr>
          <w:rFonts w:ascii="Arial" w:hAnsi="Arial" w:cs="Arial"/>
          <w:sz w:val="24"/>
          <w:szCs w:val="24"/>
        </w:rPr>
      </w:pPr>
    </w:p>
    <w:p w:rsidR="0082135B" w:rsidRDefault="0082135B" w:rsidP="0082135B">
      <w:pPr>
        <w:pStyle w:val="Heading1"/>
        <w:ind w:right="-18"/>
        <w:jc w:val="center"/>
        <w:rPr>
          <w:sz w:val="24"/>
          <w:szCs w:val="24"/>
          <w:u w:val="single"/>
        </w:rPr>
      </w:pPr>
      <w:r>
        <w:rPr>
          <w:sz w:val="24"/>
          <w:szCs w:val="24"/>
          <w:u w:val="single"/>
        </w:rPr>
        <w:t>Medical Monitoring</w:t>
      </w:r>
    </w:p>
    <w:p w:rsidR="0082135B" w:rsidRDefault="0082135B" w:rsidP="0082135B">
      <w:pPr>
        <w:ind w:right="-18"/>
        <w:rPr>
          <w:rFonts w:ascii="Arial" w:hAnsi="Arial" w:cs="Arial"/>
          <w:sz w:val="24"/>
          <w:szCs w:val="24"/>
        </w:rPr>
      </w:pPr>
    </w:p>
    <w:p w:rsidR="0082135B" w:rsidRDefault="0082135B" w:rsidP="0082135B">
      <w:pPr>
        <w:spacing w:before="40" w:line="40" w:lineRule="atLeast"/>
        <w:ind w:right="-18"/>
        <w:jc w:val="both"/>
        <w:rPr>
          <w:rFonts w:ascii="Arial" w:hAnsi="Arial" w:cs="Arial"/>
          <w:sz w:val="24"/>
          <w:szCs w:val="24"/>
        </w:rPr>
      </w:pPr>
      <w:r>
        <w:rPr>
          <w:rFonts w:ascii="Arial" w:hAnsi="Arial" w:cs="Arial"/>
          <w:sz w:val="24"/>
          <w:szCs w:val="24"/>
        </w:rPr>
        <w:t xml:space="preserve">Training is not the only requirement that must be completed before individuals can access animal facilities or work with animals.  All individuals (faculty, staff and students) with animal contact must review the </w:t>
      </w:r>
      <w:r>
        <w:rPr>
          <w:rFonts w:ascii="Arial" w:hAnsi="Arial" w:cs="Arial"/>
          <w:i/>
          <w:iCs/>
          <w:sz w:val="24"/>
          <w:szCs w:val="24"/>
        </w:rPr>
        <w:t xml:space="preserve">Medical Monitoring Program for Vertebrate Animal </w:t>
      </w:r>
      <w:proofErr w:type="spellStart"/>
      <w:r>
        <w:rPr>
          <w:rFonts w:ascii="Arial" w:hAnsi="Arial" w:cs="Arial"/>
          <w:i/>
          <w:iCs/>
          <w:sz w:val="24"/>
          <w:szCs w:val="24"/>
        </w:rPr>
        <w:t xml:space="preserve">Users </w:t>
      </w:r>
      <w:r>
        <w:rPr>
          <w:rFonts w:ascii="Arial" w:hAnsi="Arial" w:cs="Arial"/>
          <w:sz w:val="24"/>
          <w:szCs w:val="24"/>
        </w:rPr>
        <w:t>manual</w:t>
      </w:r>
      <w:proofErr w:type="spellEnd"/>
      <w:r>
        <w:rPr>
          <w:rFonts w:ascii="Arial" w:hAnsi="Arial" w:cs="Arial"/>
          <w:sz w:val="24"/>
          <w:szCs w:val="24"/>
        </w:rPr>
        <w:t xml:space="preserve"> and submit a completed </w:t>
      </w:r>
      <w:r>
        <w:rPr>
          <w:rFonts w:ascii="Arial" w:hAnsi="Arial" w:cs="Arial"/>
          <w:i/>
          <w:iCs/>
          <w:sz w:val="24"/>
          <w:szCs w:val="24"/>
        </w:rPr>
        <w:t>Medical Monitoring Program for Vertebrate Animal Users</w:t>
      </w:r>
      <w:r>
        <w:rPr>
          <w:rFonts w:ascii="Arial" w:hAnsi="Arial" w:cs="Arial"/>
          <w:sz w:val="24"/>
          <w:szCs w:val="24"/>
        </w:rPr>
        <w:t xml:space="preserve"> enrollment form and return it to the ACUC Secretary or to Environmental Health &amp; Safety (EH&amp;S). In addition, all instructional personnel involved with teaching protocols using animals as well as visiting faculty, staff and students must enroll in the FSU Medical Monitoring Program.  Exemptions from enrollment in the program are not permitted. More information on the Medical Monitoring Program is available at the </w:t>
      </w:r>
      <w:hyperlink r:id="rId10" w:history="1">
        <w:r w:rsidRPr="005664A5">
          <w:rPr>
            <w:rStyle w:val="Hyperlink"/>
            <w:rFonts w:ascii="Arial" w:hAnsi="Arial" w:cs="Arial"/>
            <w:sz w:val="24"/>
            <w:szCs w:val="24"/>
          </w:rPr>
          <w:t>FSU EH&amp;S website</w:t>
        </w:r>
      </w:hyperlink>
      <w:r>
        <w:rPr>
          <w:rFonts w:ascii="Arial" w:hAnsi="Arial" w:cs="Arial"/>
          <w:sz w:val="24"/>
          <w:szCs w:val="24"/>
        </w:rPr>
        <w:t xml:space="preserve">.  If you have questions, concerns, or require further clarification relating to the </w:t>
      </w:r>
      <w:r>
        <w:rPr>
          <w:rFonts w:ascii="Arial" w:hAnsi="Arial" w:cs="Arial"/>
          <w:i/>
          <w:iCs/>
          <w:sz w:val="24"/>
          <w:szCs w:val="24"/>
        </w:rPr>
        <w:t>Medical Monitoring Program for Vertebrate Animal Users</w:t>
      </w:r>
      <w:r>
        <w:rPr>
          <w:rFonts w:ascii="Arial" w:hAnsi="Arial" w:cs="Arial"/>
          <w:sz w:val="24"/>
          <w:szCs w:val="24"/>
        </w:rPr>
        <w:t>, contact EH&amp;S at (850) 644-5374 or 644-6895.</w:t>
      </w:r>
    </w:p>
    <w:p w:rsidR="0082135B" w:rsidRDefault="0082135B" w:rsidP="0082135B"/>
    <w:p w:rsidR="00544F19" w:rsidRDefault="00544F19" w:rsidP="0082135B"/>
    <w:p w:rsidR="00544F19" w:rsidRPr="00544F19" w:rsidRDefault="00544F19" w:rsidP="00544F19">
      <w:pPr>
        <w:jc w:val="center"/>
        <w:rPr>
          <w:rFonts w:ascii="Arial" w:hAnsi="Arial" w:cs="Arial"/>
          <w:sz w:val="36"/>
          <w:szCs w:val="36"/>
        </w:rPr>
      </w:pPr>
      <w:r w:rsidRPr="00544F19">
        <w:rPr>
          <w:rFonts w:ascii="Arial" w:hAnsi="Arial" w:cs="Arial"/>
          <w:sz w:val="36"/>
          <w:szCs w:val="36"/>
        </w:rPr>
        <w:t xml:space="preserve">Contact the </w:t>
      </w:r>
      <w:hyperlink r:id="rId11" w:history="1">
        <w:r w:rsidRPr="00544F19">
          <w:rPr>
            <w:rStyle w:val="Hyperlink"/>
            <w:rFonts w:ascii="Arial" w:hAnsi="Arial" w:cs="Arial"/>
            <w:sz w:val="36"/>
            <w:szCs w:val="36"/>
          </w:rPr>
          <w:t>ACUC Secretary</w:t>
        </w:r>
      </w:hyperlink>
      <w:r w:rsidRPr="00544F19">
        <w:rPr>
          <w:rFonts w:ascii="Arial" w:hAnsi="Arial" w:cs="Arial"/>
          <w:sz w:val="36"/>
          <w:szCs w:val="36"/>
        </w:rPr>
        <w:t xml:space="preserve"> to sign up for </w:t>
      </w:r>
      <w:r>
        <w:rPr>
          <w:rFonts w:ascii="Arial" w:hAnsi="Arial" w:cs="Arial"/>
          <w:sz w:val="36"/>
          <w:szCs w:val="36"/>
        </w:rPr>
        <w:t xml:space="preserve">required ACUC </w:t>
      </w:r>
      <w:r w:rsidRPr="00544F19">
        <w:rPr>
          <w:rFonts w:ascii="Arial" w:hAnsi="Arial" w:cs="Arial"/>
          <w:sz w:val="36"/>
          <w:szCs w:val="36"/>
        </w:rPr>
        <w:t xml:space="preserve">training and assistance with enrollment in the </w:t>
      </w:r>
      <w:r>
        <w:rPr>
          <w:rFonts w:ascii="Arial" w:hAnsi="Arial" w:cs="Arial"/>
          <w:sz w:val="36"/>
          <w:szCs w:val="36"/>
        </w:rPr>
        <w:t xml:space="preserve">FSU </w:t>
      </w:r>
      <w:r w:rsidRPr="00544F19">
        <w:rPr>
          <w:rFonts w:ascii="Arial" w:hAnsi="Arial" w:cs="Arial"/>
          <w:sz w:val="36"/>
          <w:szCs w:val="36"/>
        </w:rPr>
        <w:t>Medical Monitoring Program.</w:t>
      </w:r>
    </w:p>
    <w:p w:rsidR="00544F19" w:rsidRDefault="00544F19" w:rsidP="0082135B">
      <w:pPr>
        <w:rPr>
          <w:rFonts w:ascii="Arial" w:hAnsi="Arial" w:cs="Arial"/>
          <w:sz w:val="24"/>
          <w:szCs w:val="24"/>
        </w:rPr>
      </w:pPr>
    </w:p>
    <w:p w:rsidR="00544F19" w:rsidRPr="00544F19" w:rsidRDefault="00544F19" w:rsidP="0082135B">
      <w:pPr>
        <w:rPr>
          <w:rFonts w:ascii="Arial" w:hAnsi="Arial" w:cs="Arial"/>
          <w:sz w:val="24"/>
          <w:szCs w:val="24"/>
        </w:rPr>
      </w:pPr>
      <w:r>
        <w:rPr>
          <w:rFonts w:ascii="Arial" w:hAnsi="Arial" w:cs="Arial"/>
          <w:sz w:val="24"/>
          <w:szCs w:val="24"/>
        </w:rPr>
        <w:t>********************************************************************************************************</w:t>
      </w:r>
    </w:p>
    <w:p w:rsidR="0082135B" w:rsidRDefault="0082135B" w:rsidP="0082135B">
      <w:r>
        <w:t>Originally approved 1999</w:t>
      </w:r>
    </w:p>
    <w:p w:rsidR="0082135B" w:rsidRDefault="0082135B" w:rsidP="0082135B">
      <w:r>
        <w:t>Revised and approved 2006</w:t>
      </w:r>
    </w:p>
    <w:p w:rsidR="00E028B9" w:rsidRDefault="0082135B" w:rsidP="0082135B">
      <w:pPr>
        <w:rPr>
          <w:rFonts w:ascii="Arial" w:hAnsi="Arial" w:cs="Arial"/>
          <w:sz w:val="24"/>
          <w:szCs w:val="24"/>
        </w:rPr>
      </w:pPr>
      <w:r>
        <w:t xml:space="preserve">Revised and approved </w:t>
      </w:r>
      <w:r w:rsidR="00D963B3">
        <w:t>November 28, 2012</w:t>
      </w:r>
      <w:bookmarkStart w:id="0" w:name="_GoBack"/>
      <w:bookmarkEnd w:id="0"/>
    </w:p>
    <w:sectPr w:rsidR="00E028B9" w:rsidSect="003A38A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296" w:right="1152" w:bottom="72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B1" w:rsidRDefault="009D40B1">
      <w:r>
        <w:separator/>
      </w:r>
    </w:p>
  </w:endnote>
  <w:endnote w:type="continuationSeparator" w:id="0">
    <w:p w:rsidR="009D40B1" w:rsidRDefault="009D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Courier"/>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B1" w:rsidRDefault="009D40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B1" w:rsidRDefault="009D40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B1" w:rsidRDefault="009D4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B1" w:rsidRDefault="009D40B1">
      <w:r>
        <w:separator/>
      </w:r>
    </w:p>
  </w:footnote>
  <w:footnote w:type="continuationSeparator" w:id="0">
    <w:p w:rsidR="009D40B1" w:rsidRDefault="009D4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B1" w:rsidRDefault="009D40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B1" w:rsidRDefault="009D40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B1" w:rsidRDefault="009D4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1375"/>
    <w:multiLevelType w:val="hybridMultilevel"/>
    <w:tmpl w:val="58784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C7D"/>
    <w:multiLevelType w:val="hybridMultilevel"/>
    <w:tmpl w:val="26C0E43A"/>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78765E1"/>
    <w:multiLevelType w:val="hybridMultilevel"/>
    <w:tmpl w:val="970630A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3D3D27"/>
    <w:multiLevelType w:val="hybridMultilevel"/>
    <w:tmpl w:val="99A6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42A06"/>
    <w:multiLevelType w:val="hybridMultilevel"/>
    <w:tmpl w:val="5DF854BC"/>
    <w:lvl w:ilvl="0" w:tplc="6D2CC5A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7CD2BC9"/>
    <w:multiLevelType w:val="multilevel"/>
    <w:tmpl w:val="DA74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76839"/>
    <w:multiLevelType w:val="hybridMultilevel"/>
    <w:tmpl w:val="42C4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83068D"/>
    <w:multiLevelType w:val="hybridMultilevel"/>
    <w:tmpl w:val="FF725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F5F54"/>
    <w:multiLevelType w:val="hybridMultilevel"/>
    <w:tmpl w:val="D8967E6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F66922"/>
    <w:multiLevelType w:val="hybridMultilevel"/>
    <w:tmpl w:val="DA78DD3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051C8"/>
    <w:multiLevelType w:val="hybridMultilevel"/>
    <w:tmpl w:val="5EECF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256A4"/>
    <w:multiLevelType w:val="hybridMultilevel"/>
    <w:tmpl w:val="4BA4456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9640F"/>
    <w:multiLevelType w:val="hybridMultilevel"/>
    <w:tmpl w:val="A6D00E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1611C5F"/>
    <w:multiLevelType w:val="hybridMultilevel"/>
    <w:tmpl w:val="3B0CBF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916BAE"/>
    <w:multiLevelType w:val="hybridMultilevel"/>
    <w:tmpl w:val="7DA6B62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695E4E"/>
    <w:multiLevelType w:val="hybridMultilevel"/>
    <w:tmpl w:val="5AF61CE4"/>
    <w:lvl w:ilvl="0" w:tplc="767CFC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D064BD9"/>
    <w:multiLevelType w:val="hybridMultilevel"/>
    <w:tmpl w:val="FFE4798A"/>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7B472EC2"/>
    <w:multiLevelType w:val="hybridMultilevel"/>
    <w:tmpl w:val="15E67E86"/>
    <w:lvl w:ilvl="0" w:tplc="70A845BC">
      <w:numFmt w:val="none"/>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6"/>
  </w:num>
  <w:num w:numId="4">
    <w:abstractNumId w:val="1"/>
  </w:num>
  <w:num w:numId="5">
    <w:abstractNumId w:val="15"/>
  </w:num>
  <w:num w:numId="6">
    <w:abstractNumId w:val="3"/>
  </w:num>
  <w:num w:numId="7">
    <w:abstractNumId w:val="9"/>
  </w:num>
  <w:num w:numId="8">
    <w:abstractNumId w:val="8"/>
  </w:num>
  <w:num w:numId="9">
    <w:abstractNumId w:val="13"/>
  </w:num>
  <w:num w:numId="10">
    <w:abstractNumId w:val="10"/>
  </w:num>
  <w:num w:numId="11">
    <w:abstractNumId w:val="14"/>
  </w:num>
  <w:num w:numId="12">
    <w:abstractNumId w:val="2"/>
  </w:num>
  <w:num w:numId="13">
    <w:abstractNumId w:val="11"/>
  </w:num>
  <w:num w:numId="14">
    <w:abstractNumId w:val="5"/>
  </w:num>
  <w:num w:numId="15">
    <w:abstractNumId w:val="0"/>
  </w:num>
  <w:num w:numId="16">
    <w:abstractNumId w:val="17"/>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13"/>
    <w:rsid w:val="00046B96"/>
    <w:rsid w:val="000720BC"/>
    <w:rsid w:val="00085585"/>
    <w:rsid w:val="000B7326"/>
    <w:rsid w:val="000E1F34"/>
    <w:rsid w:val="000F58E5"/>
    <w:rsid w:val="00122B5E"/>
    <w:rsid w:val="00124B4E"/>
    <w:rsid w:val="00155108"/>
    <w:rsid w:val="00166893"/>
    <w:rsid w:val="001830D6"/>
    <w:rsid w:val="001C555D"/>
    <w:rsid w:val="001D58CC"/>
    <w:rsid w:val="001E01F5"/>
    <w:rsid w:val="002019C5"/>
    <w:rsid w:val="00207069"/>
    <w:rsid w:val="00207B68"/>
    <w:rsid w:val="00220801"/>
    <w:rsid w:val="002344CE"/>
    <w:rsid w:val="0025788A"/>
    <w:rsid w:val="0026392A"/>
    <w:rsid w:val="002A68D7"/>
    <w:rsid w:val="0032296F"/>
    <w:rsid w:val="003234F7"/>
    <w:rsid w:val="00355905"/>
    <w:rsid w:val="00377CD4"/>
    <w:rsid w:val="00384B36"/>
    <w:rsid w:val="003A38AF"/>
    <w:rsid w:val="003C7858"/>
    <w:rsid w:val="003D1C32"/>
    <w:rsid w:val="003D6D9A"/>
    <w:rsid w:val="003E390E"/>
    <w:rsid w:val="00491913"/>
    <w:rsid w:val="004A348B"/>
    <w:rsid w:val="004A779B"/>
    <w:rsid w:val="004D23BF"/>
    <w:rsid w:val="004F131D"/>
    <w:rsid w:val="004F1EEB"/>
    <w:rsid w:val="004F3B4C"/>
    <w:rsid w:val="00502572"/>
    <w:rsid w:val="00511D13"/>
    <w:rsid w:val="00523C4C"/>
    <w:rsid w:val="005262B8"/>
    <w:rsid w:val="00537E85"/>
    <w:rsid w:val="00544F19"/>
    <w:rsid w:val="00557393"/>
    <w:rsid w:val="005635C6"/>
    <w:rsid w:val="005664A5"/>
    <w:rsid w:val="00587A93"/>
    <w:rsid w:val="00595D58"/>
    <w:rsid w:val="00597E90"/>
    <w:rsid w:val="005E77CB"/>
    <w:rsid w:val="00643692"/>
    <w:rsid w:val="00666341"/>
    <w:rsid w:val="00671FA2"/>
    <w:rsid w:val="006C2013"/>
    <w:rsid w:val="006D0A02"/>
    <w:rsid w:val="006D7AB3"/>
    <w:rsid w:val="00700DE4"/>
    <w:rsid w:val="00737557"/>
    <w:rsid w:val="007454C4"/>
    <w:rsid w:val="00745636"/>
    <w:rsid w:val="00745AB0"/>
    <w:rsid w:val="00750EAF"/>
    <w:rsid w:val="007820B2"/>
    <w:rsid w:val="00783DCF"/>
    <w:rsid w:val="00797D97"/>
    <w:rsid w:val="007D2E14"/>
    <w:rsid w:val="0082135B"/>
    <w:rsid w:val="00831ECB"/>
    <w:rsid w:val="00853400"/>
    <w:rsid w:val="00860477"/>
    <w:rsid w:val="00892283"/>
    <w:rsid w:val="008C3246"/>
    <w:rsid w:val="008C4D96"/>
    <w:rsid w:val="00910748"/>
    <w:rsid w:val="00927663"/>
    <w:rsid w:val="0094571E"/>
    <w:rsid w:val="0095403A"/>
    <w:rsid w:val="00960808"/>
    <w:rsid w:val="0097690B"/>
    <w:rsid w:val="00976CBF"/>
    <w:rsid w:val="00986FC8"/>
    <w:rsid w:val="00997DE9"/>
    <w:rsid w:val="009B6480"/>
    <w:rsid w:val="009D40B1"/>
    <w:rsid w:val="009D5BF3"/>
    <w:rsid w:val="00A02784"/>
    <w:rsid w:val="00A12C4D"/>
    <w:rsid w:val="00A170E0"/>
    <w:rsid w:val="00A21EFF"/>
    <w:rsid w:val="00A84C23"/>
    <w:rsid w:val="00AA1C84"/>
    <w:rsid w:val="00AA5C80"/>
    <w:rsid w:val="00AB4A19"/>
    <w:rsid w:val="00AC77F2"/>
    <w:rsid w:val="00AD0A58"/>
    <w:rsid w:val="00AD60AD"/>
    <w:rsid w:val="00AE5598"/>
    <w:rsid w:val="00AF2C62"/>
    <w:rsid w:val="00B15BB1"/>
    <w:rsid w:val="00B465A4"/>
    <w:rsid w:val="00B64477"/>
    <w:rsid w:val="00B66090"/>
    <w:rsid w:val="00B672E4"/>
    <w:rsid w:val="00B8162D"/>
    <w:rsid w:val="00BB6B63"/>
    <w:rsid w:val="00BD2AB0"/>
    <w:rsid w:val="00BF074E"/>
    <w:rsid w:val="00C1266E"/>
    <w:rsid w:val="00C15FA3"/>
    <w:rsid w:val="00C433FF"/>
    <w:rsid w:val="00C51429"/>
    <w:rsid w:val="00C80A7F"/>
    <w:rsid w:val="00C864F3"/>
    <w:rsid w:val="00CA2733"/>
    <w:rsid w:val="00CA5782"/>
    <w:rsid w:val="00CD3BF2"/>
    <w:rsid w:val="00CF2825"/>
    <w:rsid w:val="00D13C72"/>
    <w:rsid w:val="00D33C1C"/>
    <w:rsid w:val="00D56C6C"/>
    <w:rsid w:val="00D92A28"/>
    <w:rsid w:val="00D963B3"/>
    <w:rsid w:val="00DD6D06"/>
    <w:rsid w:val="00DD72BD"/>
    <w:rsid w:val="00E028B9"/>
    <w:rsid w:val="00E333AB"/>
    <w:rsid w:val="00E57503"/>
    <w:rsid w:val="00EC7DCD"/>
    <w:rsid w:val="00F04CE3"/>
    <w:rsid w:val="00F17970"/>
    <w:rsid w:val="00F40E06"/>
    <w:rsid w:val="00F46E42"/>
    <w:rsid w:val="00F51EAF"/>
    <w:rsid w:val="00F77424"/>
    <w:rsid w:val="00F80DEC"/>
    <w:rsid w:val="00F9378C"/>
    <w:rsid w:val="00F939C5"/>
    <w:rsid w:val="00FB20B6"/>
    <w:rsid w:val="00FE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F42300D8-1E24-40F1-BF29-24B7797C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32"/>
      <w:szCs w:val="32"/>
    </w:rPr>
  </w:style>
  <w:style w:type="paragraph" w:styleId="Heading3">
    <w:name w:val="heading 3"/>
    <w:basedOn w:val="Normal"/>
    <w:next w:val="Normal"/>
    <w:qFormat/>
    <w:pPr>
      <w:keepNext/>
      <w:outlineLvl w:val="2"/>
    </w:pPr>
    <w:rPr>
      <w:rFonts w:ascii="Arial" w:hAnsi="Arial" w:cs="Arial"/>
      <w:b/>
      <w:bCs/>
      <w:sz w:val="24"/>
      <w:szCs w:val="24"/>
    </w:rPr>
  </w:style>
  <w:style w:type="paragraph" w:styleId="Heading4">
    <w:name w:val="heading 4"/>
    <w:basedOn w:val="Normal"/>
    <w:next w:val="Normal"/>
    <w:qFormat/>
    <w:pPr>
      <w:keepNext/>
      <w:jc w:val="center"/>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character" w:styleId="Hyperlink">
    <w:name w:val="Hyperlink"/>
    <w:basedOn w:val="DefaultParagraphFont"/>
    <w:rPr>
      <w:color w:val="0000FF"/>
      <w:u w:val="single"/>
    </w:rPr>
  </w:style>
  <w:style w:type="paragraph" w:styleId="BodyText">
    <w:name w:val="Body Text"/>
    <w:basedOn w:val="Normal"/>
    <w:rPr>
      <w:rFonts w:ascii="Arial" w:hAnsi="Arial" w:cs="Arial"/>
      <w:b/>
      <w:bCs/>
      <w:sz w:val="40"/>
      <w:szCs w:val="40"/>
    </w:rPr>
  </w:style>
  <w:style w:type="paragraph" w:styleId="BodyText2">
    <w:name w:val="Body Text 2"/>
    <w:basedOn w:val="Normal"/>
    <w:pPr>
      <w:jc w:val="both"/>
    </w:pPr>
    <w:rPr>
      <w:rFonts w:ascii="Arial" w:hAnsi="Arial" w:cs="Arial"/>
      <w:sz w:val="24"/>
      <w:szCs w:val="24"/>
    </w:rPr>
  </w:style>
  <w:style w:type="paragraph" w:styleId="Caption">
    <w:name w:val="caption"/>
    <w:basedOn w:val="Normal"/>
    <w:next w:val="Normal"/>
    <w:qFormat/>
    <w:rPr>
      <w:rFonts w:ascii="Arial" w:hAnsi="Arial" w:cs="Arial"/>
      <w:sz w:val="24"/>
      <w:szCs w:val="24"/>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E390E"/>
    <w:rPr>
      <w:rFonts w:ascii="Tahoma" w:hAnsi="Tahoma" w:cs="Tahoma"/>
      <w:sz w:val="16"/>
      <w:szCs w:val="16"/>
    </w:rPr>
  </w:style>
  <w:style w:type="paragraph" w:customStyle="1" w:styleId="Default">
    <w:name w:val="Default"/>
    <w:rsid w:val="00155108"/>
    <w:pPr>
      <w:autoSpaceDE w:val="0"/>
      <w:autoSpaceDN w:val="0"/>
      <w:adjustRightInd w:val="0"/>
    </w:pPr>
    <w:rPr>
      <w:rFonts w:ascii="Minion" w:hAnsi="Minion" w:cs="Minion"/>
      <w:color w:val="000000"/>
      <w:sz w:val="24"/>
      <w:szCs w:val="24"/>
    </w:rPr>
  </w:style>
  <w:style w:type="character" w:styleId="Strong">
    <w:name w:val="Strong"/>
    <w:basedOn w:val="DefaultParagraphFont"/>
    <w:uiPriority w:val="22"/>
    <w:qFormat/>
    <w:rsid w:val="00537E85"/>
    <w:rPr>
      <w:b/>
      <w:bCs/>
    </w:rPr>
  </w:style>
  <w:style w:type="paragraph" w:styleId="ListParagraph">
    <w:name w:val="List Paragraph"/>
    <w:basedOn w:val="Normal"/>
    <w:uiPriority w:val="34"/>
    <w:qFormat/>
    <w:rsid w:val="00F51EAF"/>
    <w:pPr>
      <w:ind w:left="720"/>
      <w:contextualSpacing/>
    </w:pPr>
  </w:style>
  <w:style w:type="paragraph" w:styleId="NormalWeb">
    <w:name w:val="Normal (Web)"/>
    <w:basedOn w:val="Normal"/>
    <w:uiPriority w:val="99"/>
    <w:unhideWhenUsed/>
    <w:rsid w:val="00F51EAF"/>
    <w:pPr>
      <w:widowControl/>
      <w:autoSpaceDE/>
      <w:autoSpaceDN/>
      <w:adjustRightInd/>
      <w:spacing w:before="100" w:beforeAutospacing="1" w:after="100" w:afterAutospacing="1"/>
    </w:pPr>
    <w:rPr>
      <w:sz w:val="24"/>
      <w:szCs w:val="24"/>
    </w:rPr>
  </w:style>
  <w:style w:type="table" w:styleId="TableGrid">
    <w:name w:val="Table Grid"/>
    <w:basedOn w:val="TableNormal"/>
    <w:rsid w:val="002A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A38AF"/>
    <w:pPr>
      <w:widowControl/>
      <w:overflowPunct w:val="0"/>
      <w:textAlignment w:val="baseline"/>
    </w:pPr>
    <w:rPr>
      <w:noProof/>
      <w:sz w:val="24"/>
    </w:rPr>
  </w:style>
  <w:style w:type="character" w:customStyle="1" w:styleId="ViewedAnchorA">
    <w:name w:val="Viewed Anchor (A)"/>
    <w:rsid w:val="003A38AF"/>
    <w:rPr>
      <w:color w:val="800000"/>
      <w:spacing w:val="0"/>
      <w:sz w:val="24"/>
      <w:u w:val="single"/>
    </w:rPr>
  </w:style>
  <w:style w:type="character" w:styleId="Emphasis">
    <w:name w:val="Emphasis"/>
    <w:qFormat/>
    <w:rsid w:val="00F46E42"/>
    <w:rPr>
      <w:i/>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670">
      <w:bodyDiv w:val="1"/>
      <w:marLeft w:val="0"/>
      <w:marRight w:val="0"/>
      <w:marTop w:val="0"/>
      <w:marBottom w:val="0"/>
      <w:divBdr>
        <w:top w:val="none" w:sz="0" w:space="0" w:color="auto"/>
        <w:left w:val="none" w:sz="0" w:space="0" w:color="auto"/>
        <w:bottom w:val="none" w:sz="0" w:space="0" w:color="auto"/>
        <w:right w:val="none" w:sz="0" w:space="0" w:color="auto"/>
      </w:divBdr>
    </w:div>
    <w:div w:id="7146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cac.ca/en_/education/niau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UCSecretary@mailer.fsu.edu?subject=Sign%20up%20for%20ACUC%20train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afety.fsu.edu/bio.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ov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DRAFT 1/19/02</vt:lpstr>
    </vt:vector>
  </TitlesOfParts>
  <Company>Florida State University</Company>
  <LinksUpToDate>false</LinksUpToDate>
  <CharactersWithSpaces>15173</CharactersWithSpaces>
  <SharedDoc>false</SharedDoc>
  <HLinks>
    <vt:vector size="6" baseType="variant">
      <vt:variant>
        <vt:i4>4718661</vt:i4>
      </vt:variant>
      <vt:variant>
        <vt:i4>0</vt:i4>
      </vt:variant>
      <vt:variant>
        <vt:i4>0</vt:i4>
      </vt:variant>
      <vt:variant>
        <vt:i4>5</vt:i4>
      </vt:variant>
      <vt:variant>
        <vt:lpwstr>http://www.safety.fsu.edu/mmvau.html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1/19/02</dc:title>
  <dc:creator>Richard Le</dc:creator>
  <cp:lastModifiedBy>Harper, Kathleen</cp:lastModifiedBy>
  <cp:revision>3</cp:revision>
  <cp:lastPrinted>2012-10-22T14:15:00Z</cp:lastPrinted>
  <dcterms:created xsi:type="dcterms:W3CDTF">2013-02-18T22:17:00Z</dcterms:created>
  <dcterms:modified xsi:type="dcterms:W3CDTF">2015-01-30T16:20:00Z</dcterms:modified>
</cp:coreProperties>
</file>